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8738" w14:textId="77777777" w:rsidR="00DF3E40" w:rsidRDefault="00DF3E40">
      <w:pPr>
        <w:pStyle w:val="Zkladntext"/>
        <w:spacing w:before="11"/>
        <w:rPr>
          <w:rFonts w:ascii="Times New Roman"/>
          <w:sz w:val="27"/>
        </w:rPr>
      </w:pPr>
    </w:p>
    <w:p w14:paraId="76C32C55" w14:textId="77777777" w:rsidR="00DF3E40" w:rsidRDefault="00000000">
      <w:pPr>
        <w:pStyle w:val="Nadpis1"/>
        <w:tabs>
          <w:tab w:val="left" w:pos="12897"/>
        </w:tabs>
        <w:spacing w:before="103"/>
        <w:ind w:right="0"/>
        <w:jc w:val="left"/>
      </w:pPr>
      <w:r>
        <w:rPr>
          <w:rFonts w:ascii="Times New Roman" w:hAnsi="Times New Roman"/>
          <w:color w:val="FFFFFF"/>
          <w:w w:val="101"/>
          <w:shd w:val="clear" w:color="auto" w:fill="4966AC"/>
        </w:rPr>
        <w:t xml:space="preserve"> </w:t>
      </w:r>
      <w:r>
        <w:rPr>
          <w:rFonts w:ascii="Times New Roman" w:hAnsi="Times New Roman"/>
          <w:color w:val="FFFFFF"/>
          <w:spacing w:val="-30"/>
          <w:shd w:val="clear" w:color="auto" w:fill="4966AC"/>
        </w:rPr>
        <w:t xml:space="preserve"> </w:t>
      </w:r>
      <w:r>
        <w:rPr>
          <w:color w:val="FFFFFF"/>
          <w:spacing w:val="12"/>
          <w:shd w:val="clear" w:color="auto" w:fill="4966AC"/>
        </w:rPr>
        <w:t xml:space="preserve">PODSTAWOWE </w:t>
      </w:r>
      <w:r>
        <w:rPr>
          <w:color w:val="FFFFFF"/>
          <w:spacing w:val="11"/>
          <w:shd w:val="clear" w:color="auto" w:fill="4966AC"/>
        </w:rPr>
        <w:t xml:space="preserve">ZASADY </w:t>
      </w:r>
      <w:r>
        <w:rPr>
          <w:color w:val="FFFFFF"/>
          <w:spacing w:val="12"/>
          <w:shd w:val="clear" w:color="auto" w:fill="4966AC"/>
        </w:rPr>
        <w:t xml:space="preserve">PODEJŚCIA  </w:t>
      </w:r>
      <w:r>
        <w:rPr>
          <w:color w:val="FFFFFF"/>
          <w:spacing w:val="7"/>
          <w:shd w:val="clear" w:color="auto" w:fill="4966AC"/>
        </w:rPr>
        <w:t xml:space="preserve">DO  </w:t>
      </w:r>
      <w:r>
        <w:rPr>
          <w:color w:val="FFFFFF"/>
          <w:spacing w:val="12"/>
          <w:shd w:val="clear" w:color="auto" w:fill="4966AC"/>
        </w:rPr>
        <w:t>WSKAŹNIKÓW</w:t>
      </w:r>
      <w:r>
        <w:rPr>
          <w:color w:val="FFFFFF"/>
          <w:spacing w:val="76"/>
          <w:shd w:val="clear" w:color="auto" w:fill="4966AC"/>
        </w:rPr>
        <w:t xml:space="preserve"> </w:t>
      </w:r>
      <w:r>
        <w:rPr>
          <w:color w:val="FFFFFF"/>
          <w:spacing w:val="12"/>
          <w:shd w:val="clear" w:color="auto" w:fill="4966AC"/>
        </w:rPr>
        <w:t>REZULTATU:</w:t>
      </w:r>
      <w:r>
        <w:rPr>
          <w:color w:val="FFFFFF"/>
          <w:spacing w:val="12"/>
          <w:shd w:val="clear" w:color="auto" w:fill="4966AC"/>
        </w:rPr>
        <w:tab/>
      </w:r>
    </w:p>
    <w:p w14:paraId="3888B38A" w14:textId="77777777" w:rsidR="00DF3E40" w:rsidRPr="00304A12" w:rsidRDefault="00000000" w:rsidP="00304A12">
      <w:pPr>
        <w:pStyle w:val="Odstavecseseznamem"/>
        <w:numPr>
          <w:ilvl w:val="0"/>
          <w:numId w:val="10"/>
        </w:numPr>
        <w:tabs>
          <w:tab w:val="left" w:pos="901"/>
        </w:tabs>
        <w:spacing w:before="200" w:after="240"/>
        <w:rPr>
          <w:sz w:val="24"/>
          <w:szCs w:val="24"/>
        </w:rPr>
      </w:pPr>
      <w:r w:rsidRPr="00304A12">
        <w:rPr>
          <w:sz w:val="24"/>
          <w:szCs w:val="24"/>
        </w:rPr>
        <w:t>każdy projekt musi wybrać co najmniej jeden wskaźnik</w:t>
      </w:r>
      <w:r w:rsidRPr="00304A12">
        <w:rPr>
          <w:spacing w:val="16"/>
          <w:sz w:val="24"/>
          <w:szCs w:val="24"/>
        </w:rPr>
        <w:t xml:space="preserve"> </w:t>
      </w:r>
      <w:r w:rsidRPr="00304A12">
        <w:rPr>
          <w:sz w:val="24"/>
          <w:szCs w:val="24"/>
        </w:rPr>
        <w:t>rezultatu</w:t>
      </w:r>
    </w:p>
    <w:p w14:paraId="6F5C75F1" w14:textId="77777777" w:rsidR="00DF3E40" w:rsidRPr="00304A12" w:rsidRDefault="00000000" w:rsidP="00304A12">
      <w:pPr>
        <w:pStyle w:val="Odstavecseseznamem"/>
        <w:numPr>
          <w:ilvl w:val="0"/>
          <w:numId w:val="10"/>
        </w:numPr>
        <w:tabs>
          <w:tab w:val="left" w:pos="901"/>
        </w:tabs>
        <w:spacing w:before="120" w:after="240" w:line="367" w:lineRule="auto"/>
        <w:ind w:right="689"/>
        <w:rPr>
          <w:sz w:val="24"/>
          <w:szCs w:val="24"/>
        </w:rPr>
      </w:pPr>
      <w:r w:rsidRPr="00304A12">
        <w:rPr>
          <w:sz w:val="24"/>
          <w:szCs w:val="24"/>
        </w:rPr>
        <w:t>każdy projekt może wybrać tylko wskaźniki przypisane do danego naboru; należy jednak spośród nich wybrać wszystkie wskaźniki, które są adekwatne dla danego</w:t>
      </w:r>
      <w:r w:rsidRPr="00304A12">
        <w:rPr>
          <w:spacing w:val="5"/>
          <w:sz w:val="24"/>
          <w:szCs w:val="24"/>
        </w:rPr>
        <w:t xml:space="preserve"> </w:t>
      </w:r>
      <w:r w:rsidRPr="00304A12">
        <w:rPr>
          <w:sz w:val="24"/>
          <w:szCs w:val="24"/>
        </w:rPr>
        <w:t>projektu</w:t>
      </w:r>
    </w:p>
    <w:p w14:paraId="4925A353" w14:textId="77777777" w:rsidR="00DF3E40" w:rsidRPr="00304A12" w:rsidRDefault="00000000" w:rsidP="00304A12">
      <w:pPr>
        <w:pStyle w:val="Odstavecseseznamem"/>
        <w:numPr>
          <w:ilvl w:val="0"/>
          <w:numId w:val="10"/>
        </w:numPr>
        <w:tabs>
          <w:tab w:val="left" w:pos="901"/>
        </w:tabs>
        <w:spacing w:before="2" w:after="240"/>
        <w:rPr>
          <w:sz w:val="24"/>
          <w:szCs w:val="24"/>
        </w:rPr>
      </w:pPr>
      <w:r w:rsidRPr="00304A12">
        <w:rPr>
          <w:sz w:val="24"/>
          <w:szCs w:val="24"/>
        </w:rPr>
        <w:t>wszystkie wybrane wskaźniki muszą mieć określoną wartość docelową, którą projekt zamierza</w:t>
      </w:r>
      <w:r w:rsidRPr="00304A12">
        <w:rPr>
          <w:spacing w:val="36"/>
          <w:sz w:val="24"/>
          <w:szCs w:val="24"/>
        </w:rPr>
        <w:t xml:space="preserve"> </w:t>
      </w:r>
      <w:r w:rsidRPr="00304A12">
        <w:rPr>
          <w:sz w:val="24"/>
          <w:szCs w:val="24"/>
        </w:rPr>
        <w:t>osiągnąć</w:t>
      </w:r>
    </w:p>
    <w:p w14:paraId="43F77BE5" w14:textId="77777777" w:rsidR="00DF3E40" w:rsidRPr="00304A12" w:rsidRDefault="00000000" w:rsidP="00304A12">
      <w:pPr>
        <w:pStyle w:val="Odstavecseseznamem"/>
        <w:numPr>
          <w:ilvl w:val="0"/>
          <w:numId w:val="10"/>
        </w:numPr>
        <w:tabs>
          <w:tab w:val="left" w:pos="901"/>
        </w:tabs>
        <w:spacing w:before="118" w:after="240"/>
        <w:rPr>
          <w:sz w:val="24"/>
          <w:szCs w:val="24"/>
        </w:rPr>
      </w:pPr>
      <w:r w:rsidRPr="00304A12">
        <w:rPr>
          <w:sz w:val="24"/>
          <w:szCs w:val="24"/>
        </w:rPr>
        <w:t>dla wszystkich wybranych wskaźników należy wybrać datę wartości początkowej i</w:t>
      </w:r>
      <w:r w:rsidRPr="00304A12">
        <w:rPr>
          <w:spacing w:val="33"/>
          <w:sz w:val="24"/>
          <w:szCs w:val="24"/>
        </w:rPr>
        <w:t xml:space="preserve"> </w:t>
      </w:r>
      <w:r w:rsidRPr="00304A12">
        <w:rPr>
          <w:sz w:val="24"/>
          <w:szCs w:val="24"/>
        </w:rPr>
        <w:t>docelowej</w:t>
      </w:r>
    </w:p>
    <w:p w14:paraId="0858EABE" w14:textId="77777777" w:rsidR="00DF3E40" w:rsidRPr="00304A12" w:rsidRDefault="00000000" w:rsidP="00304A12">
      <w:pPr>
        <w:pStyle w:val="Odstavecseseznamem"/>
        <w:numPr>
          <w:ilvl w:val="0"/>
          <w:numId w:val="10"/>
        </w:numPr>
        <w:tabs>
          <w:tab w:val="left" w:pos="901"/>
        </w:tabs>
        <w:spacing w:before="118" w:after="240"/>
        <w:rPr>
          <w:sz w:val="24"/>
          <w:szCs w:val="24"/>
        </w:rPr>
      </w:pPr>
      <w:r w:rsidRPr="00304A12">
        <w:rPr>
          <w:sz w:val="24"/>
          <w:szCs w:val="24"/>
        </w:rPr>
        <w:t>wszystkie</w:t>
      </w:r>
      <w:r w:rsidRPr="00304A12">
        <w:rPr>
          <w:spacing w:val="10"/>
          <w:sz w:val="24"/>
          <w:szCs w:val="24"/>
        </w:rPr>
        <w:t xml:space="preserve"> </w:t>
      </w:r>
      <w:r w:rsidRPr="00304A12">
        <w:rPr>
          <w:sz w:val="24"/>
          <w:szCs w:val="24"/>
        </w:rPr>
        <w:t>wybrane</w:t>
      </w:r>
      <w:r w:rsidRPr="00304A12">
        <w:rPr>
          <w:spacing w:val="8"/>
          <w:sz w:val="24"/>
          <w:szCs w:val="24"/>
        </w:rPr>
        <w:t xml:space="preserve"> </w:t>
      </w:r>
      <w:r w:rsidRPr="00304A12">
        <w:rPr>
          <w:sz w:val="24"/>
          <w:szCs w:val="24"/>
        </w:rPr>
        <w:t>wskaźniki</w:t>
      </w:r>
      <w:r w:rsidRPr="00304A12">
        <w:rPr>
          <w:spacing w:val="6"/>
          <w:sz w:val="24"/>
          <w:szCs w:val="24"/>
        </w:rPr>
        <w:t xml:space="preserve"> </w:t>
      </w:r>
      <w:r w:rsidRPr="00304A12">
        <w:rPr>
          <w:sz w:val="24"/>
          <w:szCs w:val="24"/>
        </w:rPr>
        <w:t>muszą</w:t>
      </w:r>
      <w:r w:rsidRPr="00304A12">
        <w:rPr>
          <w:spacing w:val="9"/>
          <w:sz w:val="24"/>
          <w:szCs w:val="24"/>
        </w:rPr>
        <w:t xml:space="preserve"> </w:t>
      </w:r>
      <w:r w:rsidRPr="00304A12">
        <w:rPr>
          <w:sz w:val="24"/>
          <w:szCs w:val="24"/>
        </w:rPr>
        <w:t>być</w:t>
      </w:r>
      <w:r w:rsidRPr="00304A12">
        <w:rPr>
          <w:spacing w:val="6"/>
          <w:sz w:val="24"/>
          <w:szCs w:val="24"/>
        </w:rPr>
        <w:t xml:space="preserve"> </w:t>
      </w:r>
      <w:r w:rsidRPr="00304A12">
        <w:rPr>
          <w:sz w:val="24"/>
          <w:szCs w:val="24"/>
        </w:rPr>
        <w:t>monitorowane</w:t>
      </w:r>
      <w:r w:rsidRPr="00304A12">
        <w:rPr>
          <w:spacing w:val="6"/>
          <w:sz w:val="24"/>
          <w:szCs w:val="24"/>
        </w:rPr>
        <w:t xml:space="preserve"> </w:t>
      </w:r>
      <w:r w:rsidRPr="00304A12">
        <w:rPr>
          <w:sz w:val="24"/>
          <w:szCs w:val="24"/>
        </w:rPr>
        <w:t>w</w:t>
      </w:r>
      <w:r w:rsidRPr="00304A12">
        <w:rPr>
          <w:spacing w:val="9"/>
          <w:sz w:val="24"/>
          <w:szCs w:val="24"/>
        </w:rPr>
        <w:t xml:space="preserve"> </w:t>
      </w:r>
      <w:r w:rsidRPr="00304A12">
        <w:rPr>
          <w:sz w:val="24"/>
          <w:szCs w:val="24"/>
        </w:rPr>
        <w:t>trakcie</w:t>
      </w:r>
      <w:r w:rsidRPr="00304A12">
        <w:rPr>
          <w:spacing w:val="11"/>
          <w:sz w:val="24"/>
          <w:szCs w:val="24"/>
        </w:rPr>
        <w:t xml:space="preserve"> </w:t>
      </w:r>
      <w:r w:rsidRPr="00304A12">
        <w:rPr>
          <w:sz w:val="24"/>
          <w:szCs w:val="24"/>
        </w:rPr>
        <w:t>realizacji</w:t>
      </w:r>
      <w:r w:rsidRPr="00304A12">
        <w:rPr>
          <w:spacing w:val="6"/>
          <w:sz w:val="24"/>
          <w:szCs w:val="24"/>
        </w:rPr>
        <w:t xml:space="preserve"> </w:t>
      </w:r>
      <w:r w:rsidRPr="00304A12">
        <w:rPr>
          <w:sz w:val="24"/>
          <w:szCs w:val="24"/>
        </w:rPr>
        <w:t>projektu,</w:t>
      </w:r>
      <w:r w:rsidRPr="00304A12">
        <w:rPr>
          <w:spacing w:val="8"/>
          <w:sz w:val="24"/>
          <w:szCs w:val="24"/>
        </w:rPr>
        <w:t xml:space="preserve"> </w:t>
      </w:r>
      <w:r w:rsidRPr="00304A12">
        <w:rPr>
          <w:sz w:val="24"/>
          <w:szCs w:val="24"/>
        </w:rPr>
        <w:t>a</w:t>
      </w:r>
      <w:r w:rsidRPr="00304A12">
        <w:rPr>
          <w:spacing w:val="9"/>
          <w:sz w:val="24"/>
          <w:szCs w:val="24"/>
        </w:rPr>
        <w:t xml:space="preserve"> </w:t>
      </w:r>
      <w:r w:rsidRPr="00304A12">
        <w:rPr>
          <w:sz w:val="24"/>
          <w:szCs w:val="24"/>
        </w:rPr>
        <w:t>osiągnięte</w:t>
      </w:r>
      <w:r w:rsidRPr="00304A12">
        <w:rPr>
          <w:spacing w:val="8"/>
          <w:sz w:val="24"/>
          <w:szCs w:val="24"/>
        </w:rPr>
        <w:t xml:space="preserve"> </w:t>
      </w:r>
      <w:r w:rsidRPr="00304A12">
        <w:rPr>
          <w:sz w:val="24"/>
          <w:szCs w:val="24"/>
        </w:rPr>
        <w:t>wartości</w:t>
      </w:r>
      <w:r w:rsidRPr="00304A12">
        <w:rPr>
          <w:spacing w:val="8"/>
          <w:sz w:val="24"/>
          <w:szCs w:val="24"/>
        </w:rPr>
        <w:t xml:space="preserve"> </w:t>
      </w:r>
      <w:r w:rsidRPr="00304A12">
        <w:rPr>
          <w:sz w:val="24"/>
          <w:szCs w:val="24"/>
        </w:rPr>
        <w:t>muszą</w:t>
      </w:r>
      <w:r w:rsidRPr="00304A12">
        <w:rPr>
          <w:spacing w:val="6"/>
          <w:sz w:val="24"/>
          <w:szCs w:val="24"/>
        </w:rPr>
        <w:t xml:space="preserve"> </w:t>
      </w:r>
      <w:r w:rsidRPr="00304A12">
        <w:rPr>
          <w:sz w:val="24"/>
          <w:szCs w:val="24"/>
        </w:rPr>
        <w:t>być</w:t>
      </w:r>
      <w:r w:rsidRPr="00304A12">
        <w:rPr>
          <w:spacing w:val="8"/>
          <w:sz w:val="24"/>
          <w:szCs w:val="24"/>
        </w:rPr>
        <w:t xml:space="preserve"> </w:t>
      </w:r>
      <w:r w:rsidRPr="00304A12">
        <w:rPr>
          <w:sz w:val="24"/>
          <w:szCs w:val="24"/>
        </w:rPr>
        <w:t>raportowane</w:t>
      </w:r>
    </w:p>
    <w:p w14:paraId="563239BD" w14:textId="77777777" w:rsidR="00DF3E40" w:rsidRPr="00304A12" w:rsidRDefault="00000000" w:rsidP="00304A12">
      <w:pPr>
        <w:pStyle w:val="Odstavecseseznamem"/>
        <w:numPr>
          <w:ilvl w:val="0"/>
          <w:numId w:val="10"/>
        </w:numPr>
        <w:tabs>
          <w:tab w:val="left" w:pos="901"/>
        </w:tabs>
        <w:spacing w:after="240"/>
        <w:rPr>
          <w:sz w:val="24"/>
          <w:szCs w:val="24"/>
        </w:rPr>
      </w:pPr>
      <w:r w:rsidRPr="00304A12">
        <w:rPr>
          <w:sz w:val="24"/>
          <w:szCs w:val="24"/>
        </w:rPr>
        <w:t>w przypadku niektórych wskaźników rezultatu, osiągnięta wartość raportowana</w:t>
      </w:r>
      <w:r w:rsidRPr="00304A12">
        <w:rPr>
          <w:spacing w:val="16"/>
          <w:sz w:val="24"/>
          <w:szCs w:val="24"/>
        </w:rPr>
        <w:t xml:space="preserve"> </w:t>
      </w:r>
      <w:r w:rsidRPr="00304A12">
        <w:rPr>
          <w:sz w:val="24"/>
          <w:szCs w:val="24"/>
        </w:rPr>
        <w:t>jest dopiero rok po zakończeniu projektu</w:t>
      </w:r>
    </w:p>
    <w:p w14:paraId="5FDDE2C5" w14:textId="77777777" w:rsidR="00DF3E40" w:rsidRDefault="00DF3E40">
      <w:pPr>
        <w:rPr>
          <w:sz w:val="19"/>
        </w:rPr>
        <w:sectPr w:rsidR="00DF3E40">
          <w:headerReference w:type="default" r:id="rId7"/>
          <w:footerReference w:type="default" r:id="rId8"/>
          <w:type w:val="continuous"/>
          <w:pgSz w:w="16840" w:h="11910" w:orient="landscape"/>
          <w:pgMar w:top="1320" w:right="1920" w:bottom="940" w:left="1920" w:header="730" w:footer="754" w:gutter="0"/>
          <w:pgNumType w:start="1"/>
          <w:cols w:space="708"/>
        </w:sectPr>
      </w:pPr>
    </w:p>
    <w:p w14:paraId="5E519AF9" w14:textId="77777777" w:rsidR="00DF3E40" w:rsidRDefault="00DF3E40">
      <w:pPr>
        <w:spacing w:before="3"/>
        <w:rPr>
          <w:sz w:val="19"/>
        </w:rPr>
      </w:pPr>
    </w:p>
    <w:p w14:paraId="3B92311E" w14:textId="1397EA21" w:rsidR="00DF3E40" w:rsidRDefault="00304A12">
      <w:pPr>
        <w:pStyle w:val="Nadpis1"/>
        <w:spacing w:before="321"/>
        <w:ind w:left="3542"/>
      </w:pPr>
      <w:r>
        <w:rPr>
          <w:noProof/>
        </w:rPr>
        <mc:AlternateContent>
          <mc:Choice Requires="wps">
            <w:drawing>
              <wp:anchor distT="0" distB="0" distL="114300" distR="114300" simplePos="0" relativeHeight="15729152" behindDoc="0" locked="0" layoutInCell="1" allowOverlap="1" wp14:anchorId="7FA06CB0" wp14:editId="55C221CF">
                <wp:simplePos x="0" y="0"/>
                <wp:positionH relativeFrom="page">
                  <wp:posOffset>1327150</wp:posOffset>
                </wp:positionH>
                <wp:positionV relativeFrom="paragraph">
                  <wp:posOffset>170180</wp:posOffset>
                </wp:positionV>
                <wp:extent cx="8045450" cy="7620"/>
                <wp:effectExtent l="0" t="0" r="0" b="0"/>
                <wp:wrapNone/>
                <wp:docPr id="19321484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0" cy="7620"/>
                        </a:xfrm>
                        <a:prstGeom prst="rect">
                          <a:avLst/>
                        </a:prstGeom>
                        <a:solidFill>
                          <a:srgbClr val="4966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0527D" id="Rectangle 6" o:spid="_x0000_s1026" style="position:absolute;margin-left:104.5pt;margin-top:13.4pt;width:633.5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" fillcolor="#4966ac" stroked="f">
                <w10:wrap anchorx="page"/>
              </v:rect>
            </w:pict>
          </mc:Fallback>
        </mc:AlternateContent>
      </w:r>
      <w:r>
        <w:rPr>
          <w:color w:val="233154"/>
        </w:rPr>
        <w:t>PRIORYTET 2  – TURYSTYKA</w:t>
      </w:r>
    </w:p>
    <w:p w14:paraId="72730DAF" w14:textId="6AD4B09C" w:rsidR="00DF3E40" w:rsidRDefault="00304A12">
      <w:pPr>
        <w:spacing w:before="8"/>
        <w:rPr>
          <w:sz w:val="21"/>
        </w:rPr>
      </w:pPr>
      <w:r>
        <w:rPr>
          <w:noProof/>
        </w:rPr>
        <mc:AlternateContent>
          <mc:Choice Requires="wps">
            <w:drawing>
              <wp:anchor distT="0" distB="0" distL="0" distR="0" simplePos="0" relativeHeight="487587840" behindDoc="1" locked="0" layoutInCell="1" allowOverlap="1" wp14:anchorId="4876A581" wp14:editId="18360118">
                <wp:simplePos x="0" y="0"/>
                <wp:positionH relativeFrom="page">
                  <wp:posOffset>1290955</wp:posOffset>
                </wp:positionH>
                <wp:positionV relativeFrom="paragraph">
                  <wp:posOffset>175260</wp:posOffset>
                </wp:positionV>
                <wp:extent cx="8118475" cy="437515"/>
                <wp:effectExtent l="0" t="0" r="0" b="0"/>
                <wp:wrapTopAndBottom/>
                <wp:docPr id="2072324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8475" cy="437515"/>
                        </a:xfrm>
                        <a:prstGeom prst="rect">
                          <a:avLst/>
                        </a:prstGeom>
                        <a:solidFill>
                          <a:srgbClr val="4966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A2081" w14:textId="77777777" w:rsidR="00DF3E40" w:rsidRDefault="00000000">
                            <w:pPr>
                              <w:pStyle w:val="Zkladntext"/>
                              <w:spacing w:before="62" w:line="280" w:lineRule="auto"/>
                              <w:ind w:left="86"/>
                            </w:pPr>
                            <w:r>
                              <w:rPr>
                                <w:color w:val="FFFFFF"/>
                              </w:rPr>
                              <w:t>CEL SZCZEGÓŁOWY: 2.1. LEPSZE TRANSGRANICZNE WYKORZYSTANIE POTENCJAŁU TURYSTYKI ZRÓWNOWAŻONEJ DLA ROZWOJU GOSPODARCZEGO POGRANICZA CZESKO-POLSKIEGO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6A581" id="_x0000_t202" coordsize="21600,21600" o:spt="202" path="m,l,21600r21600,l21600,xe">
                <v:stroke joinstyle="miter"/>
                <v:path gradientshapeok="t" o:connecttype="rect"/>
              </v:shapetype>
              <v:shape id="Text Box 5" o:spid="_x0000_s1026" type="#_x0000_t202" style="position:absolute;margin-left:101.65pt;margin-top:13.8pt;width:639.25pt;height:34.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" fillcolor="#4966ac" stroked="f">
                <v:textbox inset="0,0,0,0">
                  <w:txbxContent>
                    <w:p w14:paraId="630A2081" w14:textId="77777777" w:rsidR="00DF3E40" w:rsidRDefault="00000000">
                      <w:pPr>
                        <w:pStyle w:val="Zkladntext"/>
                        <w:spacing w:before="62" w:line="280" w:lineRule="auto"/>
                        <w:ind w:left="86"/>
                      </w:pPr>
                      <w:r>
                        <w:rPr>
                          <w:color w:val="FFFFFF"/>
                        </w:rPr>
                        <w:t>CEL SZCZEGÓŁOWY: 2.1. LEPSZE TRANSGRANICZNE WYKORZYSTANIE POTENCJAŁU TURYSTYKI ZRÓWNOWAŻONEJ DLA ROZWOJU GOSPODARCZEGO POGRANICZA CZESKO-POLSKIEGO</w:t>
                      </w:r>
                    </w:p>
                  </w:txbxContent>
                </v:textbox>
                <w10:wrap type="topAndBottom" anchorx="page"/>
              </v:shape>
            </w:pict>
          </mc:Fallback>
        </mc:AlternateContent>
      </w:r>
    </w:p>
    <w:p w14:paraId="42E0DED9" w14:textId="77777777" w:rsidR="00DF3E40" w:rsidRDefault="00000000">
      <w:pPr>
        <w:tabs>
          <w:tab w:val="left" w:pos="12897"/>
        </w:tabs>
        <w:spacing w:before="145"/>
        <w:ind w:left="112"/>
        <w:rPr>
          <w:sz w:val="19"/>
        </w:rPr>
      </w:pPr>
      <w:r>
        <w:rPr>
          <w:rFonts w:ascii="Times New Roman" w:hAnsi="Times New Roman"/>
          <w:w w:val="102"/>
          <w:sz w:val="19"/>
          <w:shd w:val="clear" w:color="auto" w:fill="D8DFEF"/>
        </w:rPr>
        <w:t xml:space="preserve"> </w:t>
      </w:r>
      <w:r>
        <w:rPr>
          <w:rFonts w:ascii="Times New Roman" w:hAnsi="Times New Roman"/>
          <w:spacing w:val="-10"/>
          <w:sz w:val="19"/>
          <w:shd w:val="clear" w:color="auto" w:fill="D8DFEF"/>
        </w:rPr>
        <w:t xml:space="preserve"> </w:t>
      </w:r>
      <w:r>
        <w:rPr>
          <w:spacing w:val="11"/>
          <w:sz w:val="19"/>
          <w:shd w:val="clear" w:color="auto" w:fill="D8DFEF"/>
        </w:rPr>
        <w:t xml:space="preserve">LICZBA  </w:t>
      </w:r>
      <w:r>
        <w:rPr>
          <w:spacing w:val="10"/>
          <w:sz w:val="19"/>
          <w:shd w:val="clear" w:color="auto" w:fill="D8DFEF"/>
        </w:rPr>
        <w:t xml:space="preserve">OSÓB  </w:t>
      </w:r>
      <w:r>
        <w:rPr>
          <w:sz w:val="19"/>
          <w:shd w:val="clear" w:color="auto" w:fill="D8DFEF"/>
        </w:rPr>
        <w:t xml:space="preserve">O  </w:t>
      </w:r>
      <w:r>
        <w:rPr>
          <w:spacing w:val="13"/>
          <w:sz w:val="19"/>
          <w:shd w:val="clear" w:color="auto" w:fill="D8DFEF"/>
        </w:rPr>
        <w:t>ZWIĘKSZONEJ ŚWIADOMOŚCI  WSPIERANYCH PRODUKTÓW</w:t>
      </w:r>
      <w:r>
        <w:rPr>
          <w:spacing w:val="56"/>
          <w:sz w:val="19"/>
          <w:shd w:val="clear" w:color="auto" w:fill="D8DFEF"/>
        </w:rPr>
        <w:t xml:space="preserve"> </w:t>
      </w:r>
      <w:r>
        <w:rPr>
          <w:spacing w:val="13"/>
          <w:sz w:val="19"/>
          <w:shd w:val="clear" w:color="auto" w:fill="D8DFEF"/>
        </w:rPr>
        <w:t>TURYSTYCZNYCH</w:t>
      </w:r>
      <w:r>
        <w:rPr>
          <w:spacing w:val="13"/>
          <w:sz w:val="19"/>
          <w:shd w:val="clear" w:color="auto" w:fill="D8DFEF"/>
        </w:rPr>
        <w:tab/>
      </w:r>
    </w:p>
    <w:p w14:paraId="47D1F071" w14:textId="77777777" w:rsidR="00DF3E40" w:rsidRDefault="00DF3E40">
      <w:pPr>
        <w:spacing w:before="5"/>
        <w:rPr>
          <w:sz w:val="18"/>
        </w:rPr>
      </w:pPr>
    </w:p>
    <w:p w14:paraId="5C01EF13" w14:textId="77777777" w:rsidR="00DF3E40" w:rsidRDefault="00000000">
      <w:pPr>
        <w:spacing w:line="268" w:lineRule="auto"/>
        <w:ind w:left="475" w:right="178"/>
        <w:jc w:val="both"/>
        <w:rPr>
          <w:sz w:val="21"/>
        </w:rPr>
      </w:pPr>
      <w:r>
        <w:rPr>
          <w:sz w:val="21"/>
        </w:rPr>
        <w:t xml:space="preserve">Ten wskaźnik rezultatu jest odpowiedni dla następujących typów działań: </w:t>
      </w:r>
      <w:r>
        <w:rPr>
          <w:i/>
          <w:sz w:val="21"/>
        </w:rPr>
        <w:t xml:space="preserve">Wsparcie przy tworzeniu nowych lub rozwój istniejących elementów turystyki, i łączenie i tworzenie produktów turystycznych oraz ich promocja. </w:t>
      </w:r>
      <w:r>
        <w:rPr>
          <w:sz w:val="21"/>
        </w:rPr>
        <w:t>W ramach których wspierane</w:t>
      </w:r>
      <w:r>
        <w:rPr>
          <w:spacing w:val="2"/>
          <w:sz w:val="21"/>
        </w:rPr>
        <w:t xml:space="preserve"> </w:t>
      </w:r>
      <w:r>
        <w:rPr>
          <w:sz w:val="21"/>
        </w:rPr>
        <w:t>będą:</w:t>
      </w:r>
    </w:p>
    <w:p w14:paraId="513D8571" w14:textId="77777777" w:rsidR="00DF3E40" w:rsidRDefault="00000000">
      <w:pPr>
        <w:pStyle w:val="Odstavecseseznamem"/>
        <w:numPr>
          <w:ilvl w:val="0"/>
          <w:numId w:val="8"/>
        </w:numPr>
        <w:tabs>
          <w:tab w:val="left" w:pos="1443"/>
        </w:tabs>
        <w:spacing w:line="268" w:lineRule="auto"/>
        <w:ind w:right="182"/>
        <w:jc w:val="both"/>
        <w:rPr>
          <w:i/>
          <w:sz w:val="21"/>
        </w:rPr>
      </w:pPr>
      <w:r>
        <w:rPr>
          <w:i/>
          <w:sz w:val="21"/>
        </w:rPr>
        <w:t>wsparcie rozwoju i promocji niematerialnego dziedzictwa kulturowego (w tym wspólne tradycje, folklor, przysmaki kulinarne, rzemiosło</w:t>
      </w:r>
      <w:r>
        <w:rPr>
          <w:i/>
          <w:spacing w:val="2"/>
          <w:sz w:val="21"/>
        </w:rPr>
        <w:t xml:space="preserve"> </w:t>
      </w:r>
      <w:r>
        <w:rPr>
          <w:i/>
          <w:sz w:val="21"/>
        </w:rPr>
        <w:t>itp.)</w:t>
      </w:r>
    </w:p>
    <w:p w14:paraId="40351C37" w14:textId="77777777" w:rsidR="00DF3E40" w:rsidRDefault="00000000">
      <w:pPr>
        <w:pStyle w:val="Odstavecseseznamem"/>
        <w:numPr>
          <w:ilvl w:val="0"/>
          <w:numId w:val="8"/>
        </w:numPr>
        <w:tabs>
          <w:tab w:val="left" w:pos="1443"/>
        </w:tabs>
        <w:spacing w:before="116" w:line="268" w:lineRule="auto"/>
        <w:ind w:right="180"/>
        <w:jc w:val="both"/>
        <w:rPr>
          <w:i/>
          <w:sz w:val="21"/>
        </w:rPr>
      </w:pPr>
      <w:r>
        <w:rPr>
          <w:i/>
          <w:sz w:val="21"/>
        </w:rPr>
        <w:t>tworzenie nowych transgranicznych produktów i ofert turystycznych lub łączenie i rozwój istniejących oraz wspólna promocja</w:t>
      </w:r>
    </w:p>
    <w:p w14:paraId="50882D7D" w14:textId="77777777" w:rsidR="00DF3E40" w:rsidRDefault="00000000">
      <w:pPr>
        <w:pStyle w:val="Zkladntext"/>
        <w:spacing w:before="118" w:line="268" w:lineRule="auto"/>
        <w:ind w:left="475" w:right="180"/>
        <w:jc w:val="both"/>
      </w:pPr>
      <w:r>
        <w:t>Jako, że oba działania wiążą się z promocją w turystyce, wskaźnik będzie zliczał ilość zarejestrowanych wyświetleń lub interakcji według grup docelowych.</w:t>
      </w:r>
    </w:p>
    <w:p w14:paraId="13460781" w14:textId="77777777" w:rsidR="00DF3E40" w:rsidRDefault="00DF3E40">
      <w:pPr>
        <w:spacing w:before="10"/>
        <w:rPr>
          <w:sz w:val="9"/>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1631"/>
        <w:gridCol w:w="372"/>
        <w:gridCol w:w="1507"/>
        <w:gridCol w:w="1522"/>
        <w:gridCol w:w="1523"/>
        <w:gridCol w:w="1316"/>
      </w:tblGrid>
      <w:tr w:rsidR="00DF3E40" w14:paraId="0EE27730" w14:textId="77777777">
        <w:trPr>
          <w:trHeight w:val="346"/>
        </w:trPr>
        <w:tc>
          <w:tcPr>
            <w:tcW w:w="3778" w:type="dxa"/>
          </w:tcPr>
          <w:p w14:paraId="009A9358" w14:textId="77777777" w:rsidR="00DF3E40" w:rsidRDefault="00000000">
            <w:pPr>
              <w:pStyle w:val="TableParagraph"/>
              <w:spacing w:before="103" w:line="223" w:lineRule="exact"/>
              <w:rPr>
                <w:b/>
                <w:sz w:val="21"/>
              </w:rPr>
            </w:pPr>
            <w:r>
              <w:rPr>
                <w:b/>
                <w:sz w:val="21"/>
              </w:rPr>
              <w:t>Kod wskaźnika</w:t>
            </w:r>
          </w:p>
        </w:tc>
        <w:tc>
          <w:tcPr>
            <w:tcW w:w="7871" w:type="dxa"/>
            <w:gridSpan w:val="6"/>
          </w:tcPr>
          <w:p w14:paraId="45134247" w14:textId="77777777" w:rsidR="00DF3E40" w:rsidRDefault="00000000">
            <w:pPr>
              <w:pStyle w:val="TableParagraph"/>
              <w:spacing w:before="103" w:line="223" w:lineRule="exact"/>
              <w:rPr>
                <w:b/>
                <w:sz w:val="21"/>
              </w:rPr>
            </w:pPr>
            <w:r>
              <w:rPr>
                <w:b/>
                <w:sz w:val="21"/>
              </w:rPr>
              <w:t>910061</w:t>
            </w:r>
          </w:p>
        </w:tc>
      </w:tr>
      <w:tr w:rsidR="00DF3E40" w14:paraId="5EEBA7C1" w14:textId="77777777">
        <w:trPr>
          <w:trHeight w:val="593"/>
        </w:trPr>
        <w:tc>
          <w:tcPr>
            <w:tcW w:w="3778" w:type="dxa"/>
          </w:tcPr>
          <w:p w14:paraId="21031FC4" w14:textId="77777777" w:rsidR="00DF3E40" w:rsidRDefault="00000000">
            <w:pPr>
              <w:pStyle w:val="TableParagraph"/>
              <w:spacing w:before="102" w:line="240" w:lineRule="auto"/>
              <w:rPr>
                <w:b/>
                <w:sz w:val="21"/>
              </w:rPr>
            </w:pPr>
            <w:r>
              <w:rPr>
                <w:b/>
                <w:sz w:val="21"/>
              </w:rPr>
              <w:t>Nazwa wskaźnika</w:t>
            </w:r>
          </w:p>
        </w:tc>
        <w:tc>
          <w:tcPr>
            <w:tcW w:w="1631" w:type="dxa"/>
            <w:tcBorders>
              <w:right w:val="nil"/>
            </w:tcBorders>
          </w:tcPr>
          <w:p w14:paraId="0FE665F1" w14:textId="77777777" w:rsidR="00DF3E40" w:rsidRDefault="00000000">
            <w:pPr>
              <w:pStyle w:val="TableParagraph"/>
              <w:tabs>
                <w:tab w:val="left" w:pos="1016"/>
              </w:tabs>
              <w:spacing w:before="102" w:line="240" w:lineRule="atLeast"/>
              <w:ind w:right="110"/>
              <w:rPr>
                <w:b/>
                <w:sz w:val="21"/>
              </w:rPr>
            </w:pPr>
            <w:r>
              <w:rPr>
                <w:b/>
                <w:sz w:val="21"/>
              </w:rPr>
              <w:t>Liczba</w:t>
            </w:r>
            <w:r>
              <w:rPr>
                <w:b/>
                <w:sz w:val="21"/>
              </w:rPr>
              <w:tab/>
              <w:t xml:space="preserve">osób </w:t>
            </w:r>
            <w:r>
              <w:rPr>
                <w:b/>
                <w:spacing w:val="-1"/>
                <w:sz w:val="21"/>
              </w:rPr>
              <w:t>turystycznych</w:t>
            </w:r>
          </w:p>
        </w:tc>
        <w:tc>
          <w:tcPr>
            <w:tcW w:w="372" w:type="dxa"/>
            <w:tcBorders>
              <w:left w:val="nil"/>
              <w:right w:val="nil"/>
            </w:tcBorders>
          </w:tcPr>
          <w:p w14:paraId="14E189D2" w14:textId="77777777" w:rsidR="00DF3E40" w:rsidRDefault="00000000">
            <w:pPr>
              <w:pStyle w:val="TableParagraph"/>
              <w:spacing w:before="102" w:line="240" w:lineRule="auto"/>
              <w:ind w:left="121"/>
              <w:rPr>
                <w:b/>
                <w:sz w:val="21"/>
              </w:rPr>
            </w:pPr>
            <w:r>
              <w:rPr>
                <w:b/>
                <w:w w:val="102"/>
                <w:sz w:val="21"/>
              </w:rPr>
              <w:t>o</w:t>
            </w:r>
          </w:p>
        </w:tc>
        <w:tc>
          <w:tcPr>
            <w:tcW w:w="1507" w:type="dxa"/>
            <w:tcBorders>
              <w:left w:val="nil"/>
              <w:right w:val="nil"/>
            </w:tcBorders>
          </w:tcPr>
          <w:p w14:paraId="2B710AC4" w14:textId="77777777" w:rsidR="00DF3E40" w:rsidRDefault="00000000">
            <w:pPr>
              <w:pStyle w:val="TableParagraph"/>
              <w:spacing w:before="102" w:line="240" w:lineRule="auto"/>
              <w:ind w:left="137"/>
              <w:rPr>
                <w:b/>
                <w:sz w:val="21"/>
              </w:rPr>
            </w:pPr>
            <w:r>
              <w:rPr>
                <w:b/>
                <w:sz w:val="21"/>
              </w:rPr>
              <w:t>zwiększonej</w:t>
            </w:r>
          </w:p>
        </w:tc>
        <w:tc>
          <w:tcPr>
            <w:tcW w:w="1522" w:type="dxa"/>
            <w:tcBorders>
              <w:left w:val="nil"/>
              <w:right w:val="nil"/>
            </w:tcBorders>
          </w:tcPr>
          <w:p w14:paraId="2AB6D400" w14:textId="77777777" w:rsidR="00DF3E40" w:rsidRDefault="00000000">
            <w:pPr>
              <w:pStyle w:val="TableParagraph"/>
              <w:spacing w:before="102" w:line="240" w:lineRule="auto"/>
              <w:ind w:left="139"/>
              <w:rPr>
                <w:b/>
                <w:sz w:val="21"/>
              </w:rPr>
            </w:pPr>
            <w:r>
              <w:rPr>
                <w:b/>
                <w:sz w:val="21"/>
              </w:rPr>
              <w:t>świadomości</w:t>
            </w:r>
          </w:p>
        </w:tc>
        <w:tc>
          <w:tcPr>
            <w:tcW w:w="1523" w:type="dxa"/>
            <w:tcBorders>
              <w:left w:val="nil"/>
              <w:right w:val="nil"/>
            </w:tcBorders>
          </w:tcPr>
          <w:p w14:paraId="42EFD2D3" w14:textId="77777777" w:rsidR="00DF3E40" w:rsidRDefault="00000000">
            <w:pPr>
              <w:pStyle w:val="TableParagraph"/>
              <w:spacing w:before="102" w:line="240" w:lineRule="auto"/>
              <w:ind w:left="138"/>
              <w:rPr>
                <w:b/>
                <w:sz w:val="21"/>
              </w:rPr>
            </w:pPr>
            <w:r>
              <w:rPr>
                <w:b/>
                <w:sz w:val="21"/>
              </w:rPr>
              <w:t>wspieranych</w:t>
            </w:r>
          </w:p>
        </w:tc>
        <w:tc>
          <w:tcPr>
            <w:tcW w:w="1316" w:type="dxa"/>
            <w:tcBorders>
              <w:left w:val="nil"/>
            </w:tcBorders>
          </w:tcPr>
          <w:p w14:paraId="0577C5CB" w14:textId="77777777" w:rsidR="00DF3E40" w:rsidRDefault="00000000">
            <w:pPr>
              <w:pStyle w:val="TableParagraph"/>
              <w:spacing w:before="102" w:line="240" w:lineRule="auto"/>
              <w:ind w:left="141"/>
              <w:rPr>
                <w:b/>
                <w:sz w:val="21"/>
              </w:rPr>
            </w:pPr>
            <w:r>
              <w:rPr>
                <w:b/>
                <w:sz w:val="21"/>
              </w:rPr>
              <w:t>produktów</w:t>
            </w:r>
          </w:p>
        </w:tc>
      </w:tr>
      <w:tr w:rsidR="00DF3E40" w14:paraId="48BFCDCD" w14:textId="77777777">
        <w:trPr>
          <w:trHeight w:val="346"/>
        </w:trPr>
        <w:tc>
          <w:tcPr>
            <w:tcW w:w="3778" w:type="dxa"/>
          </w:tcPr>
          <w:p w14:paraId="118F7AFF" w14:textId="77777777" w:rsidR="00DF3E40" w:rsidRDefault="00000000">
            <w:pPr>
              <w:pStyle w:val="TableParagraph"/>
              <w:spacing w:before="104" w:line="223" w:lineRule="exact"/>
              <w:rPr>
                <w:b/>
                <w:sz w:val="21"/>
              </w:rPr>
            </w:pPr>
            <w:r>
              <w:rPr>
                <w:b/>
                <w:sz w:val="21"/>
              </w:rPr>
              <w:t>Jednostka miary</w:t>
            </w:r>
          </w:p>
        </w:tc>
        <w:tc>
          <w:tcPr>
            <w:tcW w:w="7871" w:type="dxa"/>
            <w:gridSpan w:val="6"/>
          </w:tcPr>
          <w:p w14:paraId="486E40FC" w14:textId="77777777" w:rsidR="00DF3E40" w:rsidRDefault="00000000">
            <w:pPr>
              <w:pStyle w:val="TableParagraph"/>
              <w:spacing w:before="104" w:line="223" w:lineRule="exact"/>
              <w:rPr>
                <w:b/>
                <w:sz w:val="21"/>
              </w:rPr>
            </w:pPr>
            <w:r>
              <w:rPr>
                <w:b/>
                <w:sz w:val="21"/>
              </w:rPr>
              <w:t>Liczba wyświetleń i interakcji</w:t>
            </w:r>
          </w:p>
        </w:tc>
      </w:tr>
      <w:tr w:rsidR="00DF3E40" w14:paraId="687D7D43" w14:textId="77777777">
        <w:trPr>
          <w:trHeight w:val="2183"/>
        </w:trPr>
        <w:tc>
          <w:tcPr>
            <w:tcW w:w="3778" w:type="dxa"/>
          </w:tcPr>
          <w:p w14:paraId="01470B8A" w14:textId="77777777" w:rsidR="00DF3E40" w:rsidRDefault="00000000">
            <w:pPr>
              <w:pStyle w:val="TableParagraph"/>
              <w:spacing w:before="102" w:line="240" w:lineRule="auto"/>
              <w:rPr>
                <w:b/>
                <w:sz w:val="21"/>
              </w:rPr>
            </w:pPr>
            <w:r>
              <w:rPr>
                <w:b/>
                <w:sz w:val="21"/>
              </w:rPr>
              <w:t>Definicja</w:t>
            </w:r>
          </w:p>
        </w:tc>
        <w:tc>
          <w:tcPr>
            <w:tcW w:w="7871" w:type="dxa"/>
            <w:gridSpan w:val="6"/>
          </w:tcPr>
          <w:p w14:paraId="1D926D59" w14:textId="77777777" w:rsidR="00DF3E40" w:rsidRDefault="00000000">
            <w:pPr>
              <w:pStyle w:val="TableParagraph"/>
              <w:spacing w:before="102" w:line="242" w:lineRule="auto"/>
              <w:ind w:right="88"/>
              <w:jc w:val="both"/>
              <w:rPr>
                <w:b/>
                <w:sz w:val="21"/>
              </w:rPr>
            </w:pPr>
            <w:r>
              <w:rPr>
                <w:b/>
                <w:sz w:val="21"/>
              </w:rPr>
              <w:t>Całkowita liczba zarejestrowanych online wyświetleń lub interakcji online z elementami kampanii / produktu / marki turystycznej według grup docelowych.</w:t>
            </w:r>
          </w:p>
          <w:p w14:paraId="1579BC5D" w14:textId="77777777" w:rsidR="00DF3E40" w:rsidRDefault="00000000">
            <w:pPr>
              <w:pStyle w:val="TableParagraph"/>
              <w:spacing w:before="104" w:line="244" w:lineRule="auto"/>
              <w:ind w:right="87"/>
              <w:jc w:val="both"/>
              <w:rPr>
                <w:b/>
                <w:sz w:val="21"/>
              </w:rPr>
            </w:pPr>
            <w:r>
              <w:rPr>
                <w:b/>
                <w:sz w:val="21"/>
              </w:rPr>
              <w:t>W przypadku banerów w Internecie będą się liczyły kliknięcia, na twitterze tweety, na youtube liczba wyświetleń, na Facebooku liczba interakcji, na stronie internetowej liczba odwiedzin. Media, dla których interwencja nie może być zmierzona (np. fizyczne billboardy, banery) nie są liczone w tym</w:t>
            </w:r>
          </w:p>
          <w:p w14:paraId="7A3BF045" w14:textId="77777777" w:rsidR="00DF3E40" w:rsidRDefault="00000000">
            <w:pPr>
              <w:pStyle w:val="TableParagraph"/>
              <w:spacing w:before="0" w:line="224" w:lineRule="exact"/>
              <w:jc w:val="both"/>
              <w:rPr>
                <w:b/>
                <w:sz w:val="21"/>
              </w:rPr>
            </w:pPr>
            <w:r>
              <w:rPr>
                <w:b/>
                <w:sz w:val="21"/>
              </w:rPr>
              <w:t>wskaźniku. Marka turystyczna rozumiana jest jako produkt turystyczny.</w:t>
            </w:r>
          </w:p>
        </w:tc>
      </w:tr>
      <w:tr w:rsidR="00DF3E40" w14:paraId="6B0529D2" w14:textId="77777777">
        <w:trPr>
          <w:trHeight w:val="345"/>
        </w:trPr>
        <w:tc>
          <w:tcPr>
            <w:tcW w:w="3778" w:type="dxa"/>
          </w:tcPr>
          <w:p w14:paraId="313B750B" w14:textId="77777777" w:rsidR="00DF3E40" w:rsidRDefault="00000000">
            <w:pPr>
              <w:pStyle w:val="TableParagraph"/>
              <w:spacing w:before="102" w:line="223" w:lineRule="exact"/>
              <w:rPr>
                <w:b/>
                <w:sz w:val="21"/>
              </w:rPr>
            </w:pPr>
            <w:r>
              <w:rPr>
                <w:b/>
                <w:sz w:val="21"/>
              </w:rPr>
              <w:t>Czas pomiaru</w:t>
            </w:r>
          </w:p>
        </w:tc>
        <w:tc>
          <w:tcPr>
            <w:tcW w:w="7871" w:type="dxa"/>
            <w:gridSpan w:val="6"/>
          </w:tcPr>
          <w:p w14:paraId="5105EA95" w14:textId="77777777" w:rsidR="00DF3E40" w:rsidRDefault="00000000">
            <w:pPr>
              <w:pStyle w:val="TableParagraph"/>
              <w:spacing w:before="102" w:line="223" w:lineRule="exact"/>
              <w:rPr>
                <w:b/>
                <w:sz w:val="21"/>
              </w:rPr>
            </w:pPr>
            <w:r>
              <w:rPr>
                <w:b/>
                <w:sz w:val="21"/>
              </w:rPr>
              <w:t>Po zakończeniu fizycznej realizacji projektu.</w:t>
            </w:r>
          </w:p>
        </w:tc>
      </w:tr>
    </w:tbl>
    <w:p w14:paraId="4022595F" w14:textId="77777777" w:rsidR="00DF3E40" w:rsidRDefault="00DF3E40">
      <w:pPr>
        <w:spacing w:line="223" w:lineRule="exact"/>
        <w:rPr>
          <w:sz w:val="21"/>
        </w:rPr>
        <w:sectPr w:rsidR="00DF3E40">
          <w:pgSz w:w="16840" w:h="11910" w:orient="landscape"/>
          <w:pgMar w:top="1320" w:right="1920" w:bottom="940" w:left="1920" w:header="730" w:footer="754" w:gutter="0"/>
          <w:cols w:space="708"/>
        </w:sectPr>
      </w:pPr>
    </w:p>
    <w:p w14:paraId="00CB6390" w14:textId="77777777" w:rsidR="00DF3E40" w:rsidRDefault="00DF3E40">
      <w:pPr>
        <w:spacing w:before="10" w:after="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7875"/>
      </w:tblGrid>
      <w:tr w:rsidR="00DF3E40" w14:paraId="7739E6F2" w14:textId="77777777">
        <w:trPr>
          <w:trHeight w:val="2582"/>
        </w:trPr>
        <w:tc>
          <w:tcPr>
            <w:tcW w:w="3778" w:type="dxa"/>
          </w:tcPr>
          <w:p w14:paraId="15B73AD2" w14:textId="77777777" w:rsidR="00DF3E40" w:rsidRDefault="00000000">
            <w:pPr>
              <w:pStyle w:val="TableParagraph"/>
              <w:spacing w:line="240" w:lineRule="auto"/>
              <w:rPr>
                <w:b/>
                <w:sz w:val="21"/>
              </w:rPr>
            </w:pPr>
            <w:r>
              <w:rPr>
                <w:b/>
                <w:sz w:val="21"/>
              </w:rPr>
              <w:t>Sposób dokumentacji</w:t>
            </w:r>
          </w:p>
        </w:tc>
        <w:tc>
          <w:tcPr>
            <w:tcW w:w="7875" w:type="dxa"/>
          </w:tcPr>
          <w:p w14:paraId="315843E9" w14:textId="77777777" w:rsidR="00DF3E40" w:rsidRDefault="00000000">
            <w:pPr>
              <w:pStyle w:val="TableParagraph"/>
              <w:spacing w:line="244" w:lineRule="auto"/>
              <w:ind w:right="90"/>
              <w:jc w:val="both"/>
              <w:rPr>
                <w:b/>
                <w:sz w:val="21"/>
              </w:rPr>
            </w:pPr>
            <w:r>
              <w:rPr>
                <w:b/>
                <w:sz w:val="21"/>
              </w:rPr>
              <w:t>Beneficjent przedstawi całkowitą liczbę zarejestrowanych odsłon online lub interakcji online z kampanią/produktem/marką turystyczną wspartą w ramach projektu. Jako dowód beneficjent dołączy printscreeny lub pobrane statystyki z odpowiednich internetowych narzędzi analitycznych. Jeżeli wartość początkowa danych przed kampanią/promocją produktu lub marki turystycznej nie była zerowa, należy udokumentować stan przed i po. Partner FMP sprawdzi, czy wykazane statystyki są związane z działaniami realizowanymi w ramach projektu oraz skontroluje czy podsumowanie statystyk z narzędzi analitycznych odpowiada wykazanej</w:t>
            </w:r>
            <w:r>
              <w:rPr>
                <w:b/>
                <w:spacing w:val="51"/>
                <w:sz w:val="21"/>
              </w:rPr>
              <w:t xml:space="preserve"> </w:t>
            </w:r>
            <w:r>
              <w:rPr>
                <w:b/>
                <w:sz w:val="21"/>
              </w:rPr>
              <w:t>osiągniętej</w:t>
            </w:r>
          </w:p>
          <w:p w14:paraId="22321AC6" w14:textId="77777777" w:rsidR="00DF3E40" w:rsidRDefault="00000000">
            <w:pPr>
              <w:pStyle w:val="TableParagraph"/>
              <w:spacing w:before="0" w:line="223" w:lineRule="exact"/>
              <w:rPr>
                <w:b/>
                <w:sz w:val="21"/>
              </w:rPr>
            </w:pPr>
            <w:r>
              <w:rPr>
                <w:b/>
                <w:sz w:val="21"/>
              </w:rPr>
              <w:t>wartości.</w:t>
            </w:r>
          </w:p>
        </w:tc>
      </w:tr>
      <w:tr w:rsidR="00DF3E40" w14:paraId="42D514DD" w14:textId="77777777">
        <w:trPr>
          <w:trHeight w:val="345"/>
        </w:trPr>
        <w:tc>
          <w:tcPr>
            <w:tcW w:w="3778" w:type="dxa"/>
          </w:tcPr>
          <w:p w14:paraId="035DBF47" w14:textId="77777777" w:rsidR="00DF3E40" w:rsidRDefault="00000000">
            <w:pPr>
              <w:pStyle w:val="TableParagraph"/>
              <w:rPr>
                <w:b/>
                <w:sz w:val="21"/>
              </w:rPr>
            </w:pPr>
            <w:r>
              <w:rPr>
                <w:b/>
                <w:sz w:val="21"/>
              </w:rPr>
              <w:t>Powiązany wskaźnik produktu</w:t>
            </w:r>
          </w:p>
        </w:tc>
        <w:tc>
          <w:tcPr>
            <w:tcW w:w="7875" w:type="dxa"/>
          </w:tcPr>
          <w:p w14:paraId="3E7FAB22" w14:textId="77777777" w:rsidR="00DF3E40" w:rsidRDefault="00000000">
            <w:pPr>
              <w:pStyle w:val="TableParagraph"/>
              <w:rPr>
                <w:b/>
                <w:sz w:val="21"/>
              </w:rPr>
            </w:pPr>
            <w:r>
              <w:rPr>
                <w:b/>
                <w:sz w:val="21"/>
              </w:rPr>
              <w:t>RCO87</w:t>
            </w:r>
          </w:p>
        </w:tc>
      </w:tr>
    </w:tbl>
    <w:p w14:paraId="038E3024" w14:textId="77777777" w:rsidR="00DF3E40" w:rsidRDefault="00DF3E40">
      <w:pPr>
        <w:rPr>
          <w:sz w:val="20"/>
        </w:rPr>
      </w:pPr>
    </w:p>
    <w:p w14:paraId="00D97DFE" w14:textId="77777777" w:rsidR="00DF3E40" w:rsidRDefault="00DF3E40">
      <w:pPr>
        <w:spacing w:before="2"/>
        <w:rPr>
          <w:sz w:val="27"/>
        </w:rPr>
      </w:pPr>
    </w:p>
    <w:p w14:paraId="32C3337E" w14:textId="77777777" w:rsidR="00DF3E40" w:rsidRDefault="00000000">
      <w:pPr>
        <w:tabs>
          <w:tab w:val="left" w:pos="12897"/>
        </w:tabs>
        <w:spacing w:before="104"/>
        <w:ind w:left="112"/>
        <w:rPr>
          <w:sz w:val="19"/>
        </w:rPr>
      </w:pPr>
      <w:r>
        <w:rPr>
          <w:rFonts w:ascii="Times New Roman" w:hAnsi="Times New Roman"/>
          <w:w w:val="102"/>
          <w:sz w:val="19"/>
          <w:shd w:val="clear" w:color="auto" w:fill="D8DFEF"/>
        </w:rPr>
        <w:t xml:space="preserve"> </w:t>
      </w:r>
      <w:r>
        <w:rPr>
          <w:rFonts w:ascii="Times New Roman" w:hAnsi="Times New Roman"/>
          <w:spacing w:val="-10"/>
          <w:sz w:val="19"/>
          <w:shd w:val="clear" w:color="auto" w:fill="D8DFEF"/>
        </w:rPr>
        <w:t xml:space="preserve"> </w:t>
      </w:r>
      <w:r>
        <w:rPr>
          <w:spacing w:val="11"/>
          <w:sz w:val="19"/>
          <w:shd w:val="clear" w:color="auto" w:fill="D8DFEF"/>
        </w:rPr>
        <w:t xml:space="preserve">LICZBA  </w:t>
      </w:r>
      <w:r>
        <w:rPr>
          <w:spacing w:val="10"/>
          <w:sz w:val="19"/>
          <w:shd w:val="clear" w:color="auto" w:fill="D8DFEF"/>
        </w:rPr>
        <w:t xml:space="preserve">OSÓB  </w:t>
      </w:r>
      <w:r>
        <w:rPr>
          <w:spacing w:val="13"/>
          <w:sz w:val="19"/>
          <w:shd w:val="clear" w:color="auto" w:fill="D8DFEF"/>
        </w:rPr>
        <w:t xml:space="preserve">ODWIEDZAJĄCYCH </w:t>
      </w:r>
      <w:r>
        <w:rPr>
          <w:spacing w:val="12"/>
          <w:sz w:val="19"/>
          <w:shd w:val="clear" w:color="auto" w:fill="D8DFEF"/>
        </w:rPr>
        <w:t xml:space="preserve">OBIEKTY </w:t>
      </w:r>
      <w:r>
        <w:rPr>
          <w:spacing w:val="13"/>
          <w:sz w:val="19"/>
          <w:shd w:val="clear" w:color="auto" w:fill="D8DFEF"/>
        </w:rPr>
        <w:t xml:space="preserve">KULTURALNE  </w:t>
      </w:r>
      <w:r>
        <w:rPr>
          <w:sz w:val="19"/>
          <w:shd w:val="clear" w:color="auto" w:fill="D8DFEF"/>
        </w:rPr>
        <w:t xml:space="preserve">I  </w:t>
      </w:r>
      <w:r>
        <w:rPr>
          <w:spacing w:val="13"/>
          <w:sz w:val="19"/>
          <w:shd w:val="clear" w:color="auto" w:fill="D8DFEF"/>
        </w:rPr>
        <w:t xml:space="preserve">TURYSTYCZNE </w:t>
      </w:r>
      <w:r>
        <w:rPr>
          <w:spacing w:val="12"/>
          <w:sz w:val="19"/>
          <w:shd w:val="clear" w:color="auto" w:fill="D8DFEF"/>
        </w:rPr>
        <w:t>OBJĘTE</w:t>
      </w:r>
      <w:r>
        <w:rPr>
          <w:spacing w:val="79"/>
          <w:sz w:val="19"/>
          <w:shd w:val="clear" w:color="auto" w:fill="D8DFEF"/>
        </w:rPr>
        <w:t xml:space="preserve"> </w:t>
      </w:r>
      <w:r>
        <w:rPr>
          <w:spacing w:val="13"/>
          <w:sz w:val="19"/>
          <w:shd w:val="clear" w:color="auto" w:fill="D8DFEF"/>
        </w:rPr>
        <w:t>WSPARCIEM</w:t>
      </w:r>
      <w:r>
        <w:rPr>
          <w:spacing w:val="13"/>
          <w:sz w:val="19"/>
          <w:shd w:val="clear" w:color="auto" w:fill="D8DFEF"/>
        </w:rPr>
        <w:tab/>
      </w:r>
    </w:p>
    <w:p w14:paraId="059B47CA" w14:textId="77777777" w:rsidR="00DF3E40" w:rsidRDefault="00DF3E40">
      <w:pPr>
        <w:spacing w:before="6"/>
        <w:rPr>
          <w:sz w:val="19"/>
        </w:rPr>
      </w:pPr>
    </w:p>
    <w:p w14:paraId="311DB549" w14:textId="77777777" w:rsidR="00DF3E40" w:rsidRDefault="00000000">
      <w:pPr>
        <w:spacing w:before="105" w:line="268" w:lineRule="auto"/>
        <w:ind w:left="475" w:right="183"/>
        <w:jc w:val="both"/>
        <w:rPr>
          <w:sz w:val="21"/>
        </w:rPr>
      </w:pPr>
      <w:r>
        <w:rPr>
          <w:sz w:val="21"/>
        </w:rPr>
        <w:t xml:space="preserve">Ten wskaźnik rezultatu jest odpowiedni dla następujących typów działań: </w:t>
      </w:r>
      <w:r>
        <w:rPr>
          <w:i/>
          <w:sz w:val="21"/>
        </w:rPr>
        <w:t>Wsparcie przy tworzeniu nowych lub rozwój istniejących elementów turystyki</w:t>
      </w:r>
      <w:r>
        <w:rPr>
          <w:sz w:val="21"/>
        </w:rPr>
        <w:t>, w ramach którego wspierane</w:t>
      </w:r>
      <w:r>
        <w:rPr>
          <w:spacing w:val="12"/>
          <w:sz w:val="21"/>
        </w:rPr>
        <w:t xml:space="preserve"> </w:t>
      </w:r>
      <w:r>
        <w:rPr>
          <w:sz w:val="21"/>
        </w:rPr>
        <w:t>będą:</w:t>
      </w:r>
    </w:p>
    <w:p w14:paraId="5BC089BF" w14:textId="77777777" w:rsidR="00DF3E40" w:rsidRDefault="00000000">
      <w:pPr>
        <w:pStyle w:val="Odstavecseseznamem"/>
        <w:numPr>
          <w:ilvl w:val="0"/>
          <w:numId w:val="7"/>
        </w:numPr>
        <w:tabs>
          <w:tab w:val="left" w:pos="1027"/>
          <w:tab w:val="left" w:pos="1028"/>
        </w:tabs>
        <w:spacing w:before="119"/>
        <w:ind w:hanging="352"/>
        <w:rPr>
          <w:i/>
          <w:sz w:val="21"/>
        </w:rPr>
      </w:pPr>
      <w:r>
        <w:rPr>
          <w:i/>
          <w:sz w:val="21"/>
        </w:rPr>
        <w:t>naprawa, rewitalizacja i/lub udostępnienie zabytków</w:t>
      </w:r>
      <w:r>
        <w:rPr>
          <w:i/>
          <w:spacing w:val="7"/>
          <w:sz w:val="21"/>
        </w:rPr>
        <w:t xml:space="preserve"> </w:t>
      </w:r>
      <w:r>
        <w:rPr>
          <w:i/>
          <w:sz w:val="21"/>
        </w:rPr>
        <w:t>materialnych;</w:t>
      </w:r>
    </w:p>
    <w:p w14:paraId="04714CE1" w14:textId="77777777" w:rsidR="00DF3E40" w:rsidRDefault="00000000">
      <w:pPr>
        <w:pStyle w:val="Odstavecseseznamem"/>
        <w:numPr>
          <w:ilvl w:val="0"/>
          <w:numId w:val="7"/>
        </w:numPr>
        <w:tabs>
          <w:tab w:val="left" w:pos="1027"/>
          <w:tab w:val="left" w:pos="1028"/>
        </w:tabs>
        <w:spacing w:before="147"/>
        <w:ind w:hanging="352"/>
        <w:rPr>
          <w:i/>
          <w:sz w:val="21"/>
        </w:rPr>
      </w:pPr>
      <w:r>
        <w:rPr>
          <w:i/>
          <w:sz w:val="21"/>
        </w:rPr>
        <w:t>wsparcie rozwoju muzeów i</w:t>
      </w:r>
      <w:r>
        <w:rPr>
          <w:i/>
          <w:spacing w:val="-2"/>
          <w:sz w:val="21"/>
        </w:rPr>
        <w:t xml:space="preserve"> </w:t>
      </w:r>
      <w:r>
        <w:rPr>
          <w:i/>
          <w:sz w:val="21"/>
        </w:rPr>
        <w:t>wystaw;</w:t>
      </w:r>
    </w:p>
    <w:p w14:paraId="099EFF80" w14:textId="77777777" w:rsidR="00DF3E40" w:rsidRDefault="00000000">
      <w:pPr>
        <w:pStyle w:val="Odstavecseseznamem"/>
        <w:numPr>
          <w:ilvl w:val="0"/>
          <w:numId w:val="7"/>
        </w:numPr>
        <w:tabs>
          <w:tab w:val="left" w:pos="1027"/>
          <w:tab w:val="left" w:pos="1028"/>
        </w:tabs>
        <w:spacing w:before="145"/>
        <w:ind w:hanging="352"/>
        <w:rPr>
          <w:i/>
          <w:sz w:val="21"/>
        </w:rPr>
      </w:pPr>
      <w:r>
        <w:rPr>
          <w:i/>
          <w:sz w:val="21"/>
        </w:rPr>
        <w:t>publiczna infrastruktura</w:t>
      </w:r>
      <w:r>
        <w:rPr>
          <w:i/>
          <w:spacing w:val="-1"/>
          <w:sz w:val="21"/>
        </w:rPr>
        <w:t xml:space="preserve"> </w:t>
      </w:r>
      <w:r>
        <w:rPr>
          <w:i/>
          <w:sz w:val="21"/>
        </w:rPr>
        <w:t>turystyczna;</w:t>
      </w:r>
    </w:p>
    <w:p w14:paraId="768C12C9" w14:textId="0FD259DB" w:rsidR="00DF3E40" w:rsidRDefault="00000000">
      <w:pPr>
        <w:pStyle w:val="Zkladntext"/>
        <w:spacing w:before="148" w:line="280" w:lineRule="auto"/>
        <w:ind w:left="475" w:right="179"/>
        <w:jc w:val="both"/>
      </w:pPr>
      <w:r>
        <w:t>Wskaźnik podaje szacunkową liczbę odwiedzających wspieranych atrakcji kulturalnych i turystycznych. Wskaźnik nie mierzy frekwencji turystyczną atrakcji przyrodniczych. Oszacowanie turystycznej frekwencji będzie oparte na liczbie zwiedzających na podstawie biletów lub na wyrywkowej ankiecie lub na danych z automatycznych pomiarów (np. liczniki podczerwieni dla wieże widokowe).</w:t>
      </w:r>
    </w:p>
    <w:p w14:paraId="76B9AC97" w14:textId="77777777" w:rsidR="00DF3E40" w:rsidRDefault="00DF3E40">
      <w:pPr>
        <w:spacing w:before="7" w:after="1"/>
        <w:rPr>
          <w:sz w:val="16"/>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7875"/>
      </w:tblGrid>
      <w:tr w:rsidR="00DF3E40" w14:paraId="6E6A0AB5" w14:textId="77777777">
        <w:trPr>
          <w:trHeight w:val="343"/>
        </w:trPr>
        <w:tc>
          <w:tcPr>
            <w:tcW w:w="3778" w:type="dxa"/>
          </w:tcPr>
          <w:p w14:paraId="4C1F1B8F" w14:textId="77777777" w:rsidR="00DF3E40" w:rsidRDefault="00000000">
            <w:pPr>
              <w:pStyle w:val="TableParagraph"/>
              <w:spacing w:line="224" w:lineRule="exact"/>
              <w:rPr>
                <w:b/>
                <w:sz w:val="21"/>
              </w:rPr>
            </w:pPr>
            <w:r>
              <w:rPr>
                <w:b/>
                <w:sz w:val="21"/>
              </w:rPr>
              <w:t>Kod wskaźnika</w:t>
            </w:r>
          </w:p>
        </w:tc>
        <w:tc>
          <w:tcPr>
            <w:tcW w:w="7875" w:type="dxa"/>
          </w:tcPr>
          <w:p w14:paraId="60711CC8" w14:textId="77777777" w:rsidR="00DF3E40" w:rsidRDefault="00000000">
            <w:pPr>
              <w:pStyle w:val="TableParagraph"/>
              <w:spacing w:line="224" w:lineRule="exact"/>
              <w:rPr>
                <w:b/>
                <w:sz w:val="21"/>
              </w:rPr>
            </w:pPr>
            <w:r>
              <w:rPr>
                <w:b/>
                <w:sz w:val="21"/>
              </w:rPr>
              <w:t>910052</w:t>
            </w:r>
          </w:p>
        </w:tc>
      </w:tr>
      <w:tr w:rsidR="00DF3E40" w14:paraId="1D595D14" w14:textId="77777777">
        <w:trPr>
          <w:trHeight w:val="346"/>
        </w:trPr>
        <w:tc>
          <w:tcPr>
            <w:tcW w:w="3778" w:type="dxa"/>
          </w:tcPr>
          <w:p w14:paraId="7529AABA" w14:textId="77777777" w:rsidR="00DF3E40" w:rsidRDefault="00000000">
            <w:pPr>
              <w:pStyle w:val="TableParagraph"/>
              <w:spacing w:before="101"/>
              <w:rPr>
                <w:b/>
                <w:sz w:val="21"/>
              </w:rPr>
            </w:pPr>
            <w:r>
              <w:rPr>
                <w:b/>
                <w:sz w:val="21"/>
              </w:rPr>
              <w:t>Kod wskaźnika według Komisji</w:t>
            </w:r>
          </w:p>
        </w:tc>
        <w:tc>
          <w:tcPr>
            <w:tcW w:w="7875" w:type="dxa"/>
          </w:tcPr>
          <w:p w14:paraId="5A878DD7" w14:textId="77777777" w:rsidR="00DF3E40" w:rsidRDefault="00000000">
            <w:pPr>
              <w:pStyle w:val="TableParagraph"/>
              <w:spacing w:before="101"/>
              <w:rPr>
                <w:b/>
                <w:sz w:val="21"/>
              </w:rPr>
            </w:pPr>
            <w:r>
              <w:rPr>
                <w:b/>
                <w:sz w:val="21"/>
              </w:rPr>
              <w:t>RCR 77</w:t>
            </w:r>
          </w:p>
        </w:tc>
      </w:tr>
    </w:tbl>
    <w:p w14:paraId="0854984B" w14:textId="77777777" w:rsidR="00DF3E40" w:rsidRDefault="00DF3E40">
      <w:pPr>
        <w:rPr>
          <w:sz w:val="21"/>
        </w:rPr>
        <w:sectPr w:rsidR="00DF3E40">
          <w:pgSz w:w="16840" w:h="11910" w:orient="landscape"/>
          <w:pgMar w:top="1320" w:right="1920" w:bottom="940" w:left="1920" w:header="730" w:footer="754" w:gutter="0"/>
          <w:cols w:space="708"/>
        </w:sectPr>
      </w:pPr>
    </w:p>
    <w:p w14:paraId="3063286C" w14:textId="77777777" w:rsidR="00DF3E40" w:rsidRDefault="00DF3E40">
      <w:pPr>
        <w:spacing w:before="10" w:after="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7875"/>
      </w:tblGrid>
      <w:tr w:rsidR="00DF3E40" w14:paraId="6F374E66" w14:textId="77777777">
        <w:trPr>
          <w:trHeight w:val="592"/>
        </w:trPr>
        <w:tc>
          <w:tcPr>
            <w:tcW w:w="3778" w:type="dxa"/>
          </w:tcPr>
          <w:p w14:paraId="67129365" w14:textId="77777777" w:rsidR="00DF3E40" w:rsidRDefault="00000000">
            <w:pPr>
              <w:pStyle w:val="TableParagraph"/>
              <w:spacing w:line="240" w:lineRule="auto"/>
              <w:rPr>
                <w:b/>
                <w:sz w:val="21"/>
              </w:rPr>
            </w:pPr>
            <w:r>
              <w:rPr>
                <w:b/>
                <w:sz w:val="21"/>
              </w:rPr>
              <w:t>Nazwa wskaźnika</w:t>
            </w:r>
          </w:p>
        </w:tc>
        <w:tc>
          <w:tcPr>
            <w:tcW w:w="7875" w:type="dxa"/>
          </w:tcPr>
          <w:p w14:paraId="4EAD7391" w14:textId="77777777" w:rsidR="00DF3E40" w:rsidRDefault="00000000">
            <w:pPr>
              <w:pStyle w:val="TableParagraph"/>
              <w:spacing w:line="240" w:lineRule="atLeast"/>
              <w:ind w:right="185"/>
              <w:rPr>
                <w:b/>
                <w:sz w:val="21"/>
              </w:rPr>
            </w:pPr>
            <w:r>
              <w:rPr>
                <w:b/>
                <w:sz w:val="21"/>
              </w:rPr>
              <w:t>Liczba osób odwiedzających obiekty kulturalne i turystyczne objęte wsparciem</w:t>
            </w:r>
          </w:p>
        </w:tc>
      </w:tr>
      <w:tr w:rsidR="00DF3E40" w14:paraId="1E653191" w14:textId="77777777">
        <w:trPr>
          <w:trHeight w:val="345"/>
        </w:trPr>
        <w:tc>
          <w:tcPr>
            <w:tcW w:w="3778" w:type="dxa"/>
          </w:tcPr>
          <w:p w14:paraId="37C79F42" w14:textId="77777777" w:rsidR="00DF3E40" w:rsidRDefault="00000000">
            <w:pPr>
              <w:pStyle w:val="TableParagraph"/>
              <w:rPr>
                <w:b/>
                <w:sz w:val="21"/>
              </w:rPr>
            </w:pPr>
            <w:r>
              <w:rPr>
                <w:b/>
                <w:sz w:val="21"/>
              </w:rPr>
              <w:t>Jednostka miary</w:t>
            </w:r>
          </w:p>
        </w:tc>
        <w:tc>
          <w:tcPr>
            <w:tcW w:w="7875" w:type="dxa"/>
          </w:tcPr>
          <w:p w14:paraId="003578BA" w14:textId="77777777" w:rsidR="00DF3E40" w:rsidRDefault="00000000">
            <w:pPr>
              <w:pStyle w:val="TableParagraph"/>
              <w:rPr>
                <w:b/>
                <w:sz w:val="21"/>
              </w:rPr>
            </w:pPr>
            <w:r>
              <w:rPr>
                <w:b/>
                <w:sz w:val="21"/>
              </w:rPr>
              <w:t>odwiedzający / rok</w:t>
            </w:r>
          </w:p>
        </w:tc>
      </w:tr>
      <w:tr w:rsidR="00DF3E40" w14:paraId="2236E39B" w14:textId="77777777">
        <w:trPr>
          <w:trHeight w:val="2680"/>
        </w:trPr>
        <w:tc>
          <w:tcPr>
            <w:tcW w:w="3778" w:type="dxa"/>
          </w:tcPr>
          <w:p w14:paraId="2B2B51C8" w14:textId="77777777" w:rsidR="00DF3E40" w:rsidRDefault="00000000">
            <w:pPr>
              <w:pStyle w:val="TableParagraph"/>
              <w:spacing w:before="102" w:line="240" w:lineRule="auto"/>
              <w:rPr>
                <w:b/>
                <w:sz w:val="21"/>
              </w:rPr>
            </w:pPr>
            <w:r>
              <w:rPr>
                <w:b/>
                <w:sz w:val="21"/>
              </w:rPr>
              <w:t>Definicja</w:t>
            </w:r>
          </w:p>
        </w:tc>
        <w:tc>
          <w:tcPr>
            <w:tcW w:w="7875" w:type="dxa"/>
          </w:tcPr>
          <w:p w14:paraId="37ED402C" w14:textId="77777777" w:rsidR="00DF3E40" w:rsidRDefault="00000000">
            <w:pPr>
              <w:pStyle w:val="TableParagraph"/>
              <w:spacing w:before="102" w:line="244" w:lineRule="auto"/>
              <w:ind w:right="91"/>
              <w:jc w:val="both"/>
              <w:rPr>
                <w:b/>
                <w:sz w:val="21"/>
              </w:rPr>
            </w:pPr>
            <w:r>
              <w:rPr>
                <w:b/>
                <w:sz w:val="21"/>
              </w:rPr>
              <w:t>Szacunkowa lub zmierzona liczba odwiedzających wspieranych obiektów kulturalnych i turystycznych w ciągu jednego roku od zakończenia fizycznej realizacji małego projektu. Wstępna wartość wskaźnika odnosi się do szacowanej rocznej liczby odwiedzających wspieranych miejsc w ciągu roku przed rozpoczęciem interwencji i wynosi zero dla nowych obiektów kulturalnych i turystycznych. Osiągnięta wartość musi bądź odpowiadać rzeczywistej zmierzonej liczbie odwiedzających, albo opierać się na uzasadnionej ocenie opartej na pomiarze próbki.</w:t>
            </w:r>
          </w:p>
          <w:p w14:paraId="23C39BA6" w14:textId="77777777" w:rsidR="00DF3E40" w:rsidRDefault="00000000">
            <w:pPr>
              <w:pStyle w:val="TableParagraph"/>
              <w:spacing w:before="96" w:line="240" w:lineRule="atLeast"/>
              <w:ind w:right="91"/>
              <w:jc w:val="both"/>
              <w:rPr>
                <w:b/>
                <w:sz w:val="21"/>
              </w:rPr>
            </w:pPr>
            <w:r>
              <w:rPr>
                <w:b/>
                <w:sz w:val="21"/>
              </w:rPr>
              <w:t>Wskaźnik nie obejmuje miejsc przyrodniczych, dla których nie jest możliwe dokładne oszacowanie ilości odwiedzających.</w:t>
            </w:r>
          </w:p>
        </w:tc>
      </w:tr>
      <w:tr w:rsidR="00DF3E40" w14:paraId="518B5BBC" w14:textId="77777777">
        <w:trPr>
          <w:trHeight w:val="347"/>
        </w:trPr>
        <w:tc>
          <w:tcPr>
            <w:tcW w:w="3778" w:type="dxa"/>
          </w:tcPr>
          <w:p w14:paraId="2EC682E8" w14:textId="77777777" w:rsidR="00DF3E40" w:rsidRDefault="00000000">
            <w:pPr>
              <w:pStyle w:val="TableParagraph"/>
              <w:spacing w:before="102"/>
              <w:rPr>
                <w:b/>
                <w:sz w:val="21"/>
              </w:rPr>
            </w:pPr>
            <w:r>
              <w:rPr>
                <w:b/>
                <w:sz w:val="21"/>
              </w:rPr>
              <w:t>Czas pomiaru</w:t>
            </w:r>
          </w:p>
        </w:tc>
        <w:tc>
          <w:tcPr>
            <w:tcW w:w="7875" w:type="dxa"/>
          </w:tcPr>
          <w:p w14:paraId="1098D0B5" w14:textId="77777777" w:rsidR="00DF3E40" w:rsidRDefault="00000000">
            <w:pPr>
              <w:pStyle w:val="TableParagraph"/>
              <w:spacing w:before="102"/>
              <w:rPr>
                <w:b/>
                <w:sz w:val="21"/>
              </w:rPr>
            </w:pPr>
            <w:r>
              <w:rPr>
                <w:b/>
                <w:sz w:val="21"/>
              </w:rPr>
              <w:t>Rok od zakończenia projektu</w:t>
            </w:r>
          </w:p>
        </w:tc>
      </w:tr>
      <w:tr w:rsidR="00DF3E40" w14:paraId="72A730BE" w14:textId="77777777">
        <w:trPr>
          <w:trHeight w:val="4806"/>
        </w:trPr>
        <w:tc>
          <w:tcPr>
            <w:tcW w:w="3778" w:type="dxa"/>
          </w:tcPr>
          <w:p w14:paraId="6A4B2D09" w14:textId="77777777" w:rsidR="00DF3E40" w:rsidRDefault="00000000">
            <w:pPr>
              <w:pStyle w:val="TableParagraph"/>
              <w:spacing w:line="240" w:lineRule="auto"/>
              <w:rPr>
                <w:b/>
                <w:sz w:val="21"/>
              </w:rPr>
            </w:pPr>
            <w:r>
              <w:rPr>
                <w:b/>
                <w:sz w:val="21"/>
              </w:rPr>
              <w:t>Sposób dokumentacji</w:t>
            </w:r>
          </w:p>
        </w:tc>
        <w:tc>
          <w:tcPr>
            <w:tcW w:w="7875" w:type="dxa"/>
          </w:tcPr>
          <w:p w14:paraId="610BA821" w14:textId="77777777" w:rsidR="00DF3E40" w:rsidRDefault="00000000">
            <w:pPr>
              <w:pStyle w:val="TableParagraph"/>
              <w:spacing w:line="244" w:lineRule="auto"/>
              <w:ind w:right="185"/>
              <w:rPr>
                <w:b/>
                <w:sz w:val="21"/>
              </w:rPr>
            </w:pPr>
            <w:r>
              <w:rPr>
                <w:b/>
                <w:sz w:val="21"/>
              </w:rPr>
              <w:t>Beneficjent dla osiągniętej wartości udokumentuje rzeczywistą liczbę odwiedzin (tam gdzie jest to możliwe), lub udokumentowaną szacunkową liczbę odwiedzin (jeśli konieczne było oszacowanie liczby odwiedzających na podstawie próby). Ponadto beneficjent wskaże materiały, na podstawie których uzyskano osiągniętą wartość. Może to być na przykład zestawienie wydanych biletów, pomiary z automatycznego urządzenia liczącego, dane z pomiaru próby wraz z ekstrapolacją lub dane od operatorów sieci komórkowej dotyczące liczby odwiedzin wraz z</w:t>
            </w:r>
            <w:r>
              <w:rPr>
                <w:b/>
                <w:spacing w:val="24"/>
                <w:sz w:val="21"/>
              </w:rPr>
              <w:t xml:space="preserve"> </w:t>
            </w:r>
            <w:r>
              <w:rPr>
                <w:b/>
                <w:sz w:val="21"/>
              </w:rPr>
              <w:t>ekstrapolacją.</w:t>
            </w:r>
          </w:p>
          <w:p w14:paraId="173DEF7B" w14:textId="77777777" w:rsidR="00DF3E40" w:rsidRDefault="00000000">
            <w:pPr>
              <w:pStyle w:val="TableParagraph"/>
              <w:spacing w:before="96" w:line="240" w:lineRule="auto"/>
              <w:rPr>
                <w:b/>
                <w:sz w:val="21"/>
              </w:rPr>
            </w:pPr>
            <w:r>
              <w:rPr>
                <w:b/>
                <w:sz w:val="21"/>
              </w:rPr>
              <w:t>Partner FMP sprawdzi, czy:</w:t>
            </w:r>
          </w:p>
          <w:p w14:paraId="3E18EDF7" w14:textId="77777777" w:rsidR="00DF3E40" w:rsidRDefault="00000000">
            <w:pPr>
              <w:pStyle w:val="TableParagraph"/>
              <w:numPr>
                <w:ilvl w:val="0"/>
                <w:numId w:val="6"/>
              </w:numPr>
              <w:tabs>
                <w:tab w:val="left" w:pos="250"/>
              </w:tabs>
              <w:spacing w:before="102" w:line="242" w:lineRule="auto"/>
              <w:ind w:right="1170" w:firstLine="0"/>
              <w:rPr>
                <w:b/>
                <w:sz w:val="21"/>
              </w:rPr>
            </w:pPr>
            <w:r>
              <w:rPr>
                <w:b/>
                <w:sz w:val="21"/>
              </w:rPr>
              <w:t>osiągnięta wartość została zgłoszona nie później niż dwa lata po fizycznym zakończeniu małego</w:t>
            </w:r>
            <w:r>
              <w:rPr>
                <w:b/>
                <w:spacing w:val="-2"/>
                <w:sz w:val="21"/>
              </w:rPr>
              <w:t xml:space="preserve"> </w:t>
            </w:r>
            <w:r>
              <w:rPr>
                <w:b/>
                <w:sz w:val="21"/>
              </w:rPr>
              <w:t>projektu</w:t>
            </w:r>
          </w:p>
          <w:p w14:paraId="5D6E03FB" w14:textId="77777777" w:rsidR="00DF3E40" w:rsidRDefault="00000000">
            <w:pPr>
              <w:pStyle w:val="TableParagraph"/>
              <w:numPr>
                <w:ilvl w:val="0"/>
                <w:numId w:val="6"/>
              </w:numPr>
              <w:tabs>
                <w:tab w:val="left" w:pos="250"/>
              </w:tabs>
              <w:spacing w:before="102" w:line="244" w:lineRule="auto"/>
              <w:ind w:right="650" w:firstLine="0"/>
              <w:rPr>
                <w:b/>
                <w:sz w:val="21"/>
              </w:rPr>
            </w:pPr>
            <w:r>
              <w:rPr>
                <w:b/>
                <w:sz w:val="21"/>
              </w:rPr>
              <w:t>kalkulacja osiągniętej wartości jest zgodna z procedurą określoną we wniosku</w:t>
            </w:r>
            <w:r>
              <w:rPr>
                <w:b/>
                <w:spacing w:val="1"/>
                <w:sz w:val="21"/>
              </w:rPr>
              <w:t xml:space="preserve"> </w:t>
            </w:r>
            <w:r>
              <w:rPr>
                <w:b/>
                <w:sz w:val="21"/>
              </w:rPr>
              <w:t>projektowym;</w:t>
            </w:r>
          </w:p>
          <w:p w14:paraId="609B998F" w14:textId="77777777" w:rsidR="00DF3E40" w:rsidRDefault="00000000">
            <w:pPr>
              <w:pStyle w:val="TableParagraph"/>
              <w:numPr>
                <w:ilvl w:val="0"/>
                <w:numId w:val="6"/>
              </w:numPr>
              <w:tabs>
                <w:tab w:val="left" w:pos="250"/>
              </w:tabs>
              <w:spacing w:before="98" w:line="242" w:lineRule="auto"/>
              <w:ind w:right="288" w:firstLine="0"/>
              <w:rPr>
                <w:b/>
                <w:sz w:val="21"/>
              </w:rPr>
            </w:pPr>
            <w:r>
              <w:rPr>
                <w:b/>
                <w:sz w:val="21"/>
              </w:rPr>
              <w:t>wykazana osiągnięta wartość całkowita odpowiada wartościom zawartym w złożonych</w:t>
            </w:r>
            <w:r>
              <w:rPr>
                <w:b/>
                <w:spacing w:val="5"/>
                <w:sz w:val="21"/>
              </w:rPr>
              <w:t xml:space="preserve"> </w:t>
            </w:r>
            <w:r>
              <w:rPr>
                <w:b/>
                <w:sz w:val="21"/>
              </w:rPr>
              <w:t>dokumentach;</w:t>
            </w:r>
          </w:p>
          <w:p w14:paraId="4C5EF9EF" w14:textId="77777777" w:rsidR="00DF3E40" w:rsidRDefault="00000000">
            <w:pPr>
              <w:pStyle w:val="TableParagraph"/>
              <w:numPr>
                <w:ilvl w:val="0"/>
                <w:numId w:val="6"/>
              </w:numPr>
              <w:tabs>
                <w:tab w:val="left" w:pos="250"/>
              </w:tabs>
              <w:spacing w:before="103" w:line="240" w:lineRule="atLeast"/>
              <w:ind w:right="807" w:firstLine="0"/>
              <w:rPr>
                <w:b/>
                <w:sz w:val="21"/>
              </w:rPr>
            </w:pPr>
            <w:r>
              <w:rPr>
                <w:b/>
                <w:sz w:val="21"/>
              </w:rPr>
              <w:t>wartości w dokumentach są obliczane tylko dla obiektów wspartych fizyczną inwestycją w ramach małego</w:t>
            </w:r>
            <w:r>
              <w:rPr>
                <w:b/>
                <w:spacing w:val="13"/>
                <w:sz w:val="21"/>
              </w:rPr>
              <w:t xml:space="preserve"> </w:t>
            </w:r>
            <w:r>
              <w:rPr>
                <w:b/>
                <w:sz w:val="21"/>
              </w:rPr>
              <w:t>projektu;</w:t>
            </w:r>
          </w:p>
        </w:tc>
      </w:tr>
    </w:tbl>
    <w:p w14:paraId="1305F0F2" w14:textId="77777777" w:rsidR="00DF3E40" w:rsidRDefault="00DF3E40">
      <w:pPr>
        <w:spacing w:line="240" w:lineRule="atLeast"/>
        <w:rPr>
          <w:sz w:val="21"/>
        </w:rPr>
        <w:sectPr w:rsidR="00DF3E40">
          <w:pgSz w:w="16840" w:h="11910" w:orient="landscape"/>
          <w:pgMar w:top="1320" w:right="1920" w:bottom="940" w:left="1920" w:header="730" w:footer="754" w:gutter="0"/>
          <w:cols w:space="708"/>
        </w:sectPr>
      </w:pPr>
    </w:p>
    <w:p w14:paraId="65F93A92" w14:textId="77777777" w:rsidR="00DF3E40" w:rsidRDefault="00DF3E40">
      <w:pPr>
        <w:spacing w:before="10" w:after="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7875"/>
      </w:tblGrid>
      <w:tr w:rsidR="00DF3E40" w14:paraId="6E8D5475" w14:textId="77777777">
        <w:trPr>
          <w:trHeight w:val="592"/>
        </w:trPr>
        <w:tc>
          <w:tcPr>
            <w:tcW w:w="3778" w:type="dxa"/>
          </w:tcPr>
          <w:p w14:paraId="2548D7E5" w14:textId="77777777" w:rsidR="00DF3E40" w:rsidRDefault="00DF3E40">
            <w:pPr>
              <w:pStyle w:val="TableParagraph"/>
              <w:spacing w:before="0" w:line="240" w:lineRule="auto"/>
              <w:ind w:left="0"/>
              <w:rPr>
                <w:rFonts w:ascii="Times New Roman"/>
                <w:sz w:val="20"/>
              </w:rPr>
            </w:pPr>
          </w:p>
        </w:tc>
        <w:tc>
          <w:tcPr>
            <w:tcW w:w="7875" w:type="dxa"/>
          </w:tcPr>
          <w:p w14:paraId="768F3265" w14:textId="77777777" w:rsidR="00DF3E40" w:rsidRDefault="00000000">
            <w:pPr>
              <w:pStyle w:val="TableParagraph"/>
              <w:spacing w:line="240" w:lineRule="atLeast"/>
              <w:rPr>
                <w:b/>
                <w:sz w:val="21"/>
              </w:rPr>
            </w:pPr>
            <w:r>
              <w:rPr>
                <w:b/>
                <w:sz w:val="21"/>
              </w:rPr>
              <w:t>- okres monitorowania liczby odwiedzających odpowiada okresowi jednego roku od zakończenia fizycznej realizacji małego projektu.</w:t>
            </w:r>
          </w:p>
        </w:tc>
      </w:tr>
      <w:tr w:rsidR="00DF3E40" w14:paraId="4E7B9AD0" w14:textId="77777777">
        <w:trPr>
          <w:trHeight w:val="842"/>
        </w:trPr>
        <w:tc>
          <w:tcPr>
            <w:tcW w:w="3778" w:type="dxa"/>
          </w:tcPr>
          <w:p w14:paraId="3EEE11CD" w14:textId="77777777" w:rsidR="00DF3E40" w:rsidRDefault="00000000">
            <w:pPr>
              <w:pStyle w:val="TableParagraph"/>
              <w:tabs>
                <w:tab w:val="left" w:pos="1199"/>
                <w:tab w:val="left" w:pos="1643"/>
                <w:tab w:val="left" w:pos="2439"/>
                <w:tab w:val="left" w:pos="3371"/>
              </w:tabs>
              <w:spacing w:line="242" w:lineRule="auto"/>
              <w:ind w:right="92"/>
              <w:rPr>
                <w:b/>
                <w:sz w:val="21"/>
              </w:rPr>
            </w:pPr>
            <w:r>
              <w:rPr>
                <w:b/>
                <w:sz w:val="21"/>
              </w:rPr>
              <w:t>Wiążący</w:t>
            </w:r>
            <w:r>
              <w:rPr>
                <w:b/>
                <w:sz w:val="21"/>
              </w:rPr>
              <w:tab/>
              <w:t>charakter</w:t>
            </w:r>
            <w:r>
              <w:rPr>
                <w:b/>
                <w:sz w:val="21"/>
              </w:rPr>
              <w:tab/>
            </w:r>
            <w:r>
              <w:rPr>
                <w:b/>
                <w:spacing w:val="-1"/>
                <w:sz w:val="21"/>
              </w:rPr>
              <w:t xml:space="preserve">projektowej </w:t>
            </w:r>
            <w:r>
              <w:rPr>
                <w:b/>
                <w:sz w:val="21"/>
              </w:rPr>
              <w:t>wartości</w:t>
            </w:r>
            <w:r>
              <w:rPr>
                <w:b/>
                <w:sz w:val="21"/>
              </w:rPr>
              <w:tab/>
            </w:r>
            <w:r>
              <w:rPr>
                <w:b/>
                <w:sz w:val="21"/>
              </w:rPr>
              <w:tab/>
              <w:t>docelowej</w:t>
            </w:r>
            <w:r>
              <w:rPr>
                <w:b/>
                <w:sz w:val="21"/>
              </w:rPr>
              <w:tab/>
            </w:r>
            <w:r>
              <w:rPr>
                <w:b/>
                <w:spacing w:val="-7"/>
                <w:sz w:val="21"/>
              </w:rPr>
              <w:t>dla</w:t>
            </w:r>
          </w:p>
          <w:p w14:paraId="4E2DC4B5" w14:textId="77777777" w:rsidR="00DF3E40" w:rsidRDefault="00000000">
            <w:pPr>
              <w:pStyle w:val="TableParagraph"/>
              <w:spacing w:before="4"/>
              <w:rPr>
                <w:b/>
                <w:sz w:val="21"/>
              </w:rPr>
            </w:pPr>
            <w:r>
              <w:rPr>
                <w:b/>
                <w:sz w:val="21"/>
              </w:rPr>
              <w:t>beneficjenta</w:t>
            </w:r>
          </w:p>
        </w:tc>
        <w:tc>
          <w:tcPr>
            <w:tcW w:w="7875" w:type="dxa"/>
          </w:tcPr>
          <w:p w14:paraId="4CE0286C" w14:textId="77777777" w:rsidR="00DF3E40" w:rsidRDefault="00000000">
            <w:pPr>
              <w:pStyle w:val="TableParagraph"/>
              <w:spacing w:line="240" w:lineRule="auto"/>
              <w:rPr>
                <w:b/>
                <w:sz w:val="21"/>
              </w:rPr>
            </w:pPr>
            <w:r>
              <w:rPr>
                <w:b/>
                <w:sz w:val="21"/>
              </w:rPr>
              <w:t>Nie</w:t>
            </w:r>
          </w:p>
        </w:tc>
      </w:tr>
      <w:tr w:rsidR="00DF3E40" w14:paraId="0B57A369" w14:textId="77777777">
        <w:trPr>
          <w:trHeight w:val="347"/>
        </w:trPr>
        <w:tc>
          <w:tcPr>
            <w:tcW w:w="3778" w:type="dxa"/>
          </w:tcPr>
          <w:p w14:paraId="76EF06C2" w14:textId="77777777" w:rsidR="00DF3E40" w:rsidRDefault="00000000">
            <w:pPr>
              <w:pStyle w:val="TableParagraph"/>
              <w:spacing w:before="102"/>
              <w:rPr>
                <w:b/>
                <w:sz w:val="21"/>
              </w:rPr>
            </w:pPr>
            <w:r>
              <w:rPr>
                <w:b/>
                <w:sz w:val="21"/>
              </w:rPr>
              <w:t>Powiązany wskaźnik produktu</w:t>
            </w:r>
          </w:p>
        </w:tc>
        <w:tc>
          <w:tcPr>
            <w:tcW w:w="7875" w:type="dxa"/>
          </w:tcPr>
          <w:p w14:paraId="4AE34194" w14:textId="77777777" w:rsidR="00DF3E40" w:rsidRDefault="00000000">
            <w:pPr>
              <w:pStyle w:val="TableParagraph"/>
              <w:spacing w:before="102"/>
              <w:rPr>
                <w:b/>
                <w:sz w:val="21"/>
              </w:rPr>
            </w:pPr>
            <w:r>
              <w:rPr>
                <w:b/>
                <w:sz w:val="21"/>
              </w:rPr>
              <w:t>RCO77, RC058 lub 762012</w:t>
            </w:r>
          </w:p>
        </w:tc>
      </w:tr>
    </w:tbl>
    <w:p w14:paraId="3C24A20D" w14:textId="77777777" w:rsidR="00DF3E40" w:rsidRDefault="00DF3E40">
      <w:pPr>
        <w:rPr>
          <w:sz w:val="20"/>
        </w:rPr>
      </w:pPr>
    </w:p>
    <w:p w14:paraId="64699B52" w14:textId="77777777" w:rsidR="00DF3E40" w:rsidRDefault="00DF3E40">
      <w:pPr>
        <w:spacing w:before="2"/>
        <w:rPr>
          <w:sz w:val="27"/>
        </w:rPr>
      </w:pPr>
    </w:p>
    <w:p w14:paraId="42788762" w14:textId="77777777" w:rsidR="00DF3E40" w:rsidRDefault="00000000">
      <w:pPr>
        <w:tabs>
          <w:tab w:val="left" w:pos="12897"/>
        </w:tabs>
        <w:spacing w:before="104"/>
        <w:ind w:left="112"/>
        <w:rPr>
          <w:sz w:val="19"/>
        </w:rPr>
      </w:pPr>
      <w:r>
        <w:rPr>
          <w:rFonts w:ascii="Times New Roman" w:hAnsi="Times New Roman"/>
          <w:w w:val="102"/>
          <w:sz w:val="19"/>
          <w:shd w:val="clear" w:color="auto" w:fill="D8DFEF"/>
        </w:rPr>
        <w:t xml:space="preserve"> </w:t>
      </w:r>
      <w:r>
        <w:rPr>
          <w:rFonts w:ascii="Times New Roman" w:hAnsi="Times New Roman"/>
          <w:spacing w:val="-10"/>
          <w:sz w:val="19"/>
          <w:shd w:val="clear" w:color="auto" w:fill="D8DFEF"/>
        </w:rPr>
        <w:t xml:space="preserve"> </w:t>
      </w:r>
      <w:r>
        <w:rPr>
          <w:spacing w:val="13"/>
          <w:sz w:val="19"/>
          <w:shd w:val="clear" w:color="auto" w:fill="D8DFEF"/>
        </w:rPr>
        <w:t>ORGANIZACJE</w:t>
      </w:r>
      <w:r>
        <w:rPr>
          <w:spacing w:val="53"/>
          <w:sz w:val="19"/>
          <w:shd w:val="clear" w:color="auto" w:fill="D8DFEF"/>
        </w:rPr>
        <w:t xml:space="preserve"> </w:t>
      </w:r>
      <w:r>
        <w:rPr>
          <w:spacing w:val="13"/>
          <w:sz w:val="19"/>
          <w:shd w:val="clear" w:color="auto" w:fill="D8DFEF"/>
        </w:rPr>
        <w:t>WSPÓŁPRACUJĄCE</w:t>
      </w:r>
      <w:r>
        <w:rPr>
          <w:spacing w:val="56"/>
          <w:sz w:val="19"/>
          <w:shd w:val="clear" w:color="auto" w:fill="D8DFEF"/>
        </w:rPr>
        <w:t xml:space="preserve"> </w:t>
      </w:r>
      <w:r>
        <w:rPr>
          <w:spacing w:val="12"/>
          <w:sz w:val="19"/>
          <w:shd w:val="clear" w:color="auto" w:fill="D8DFEF"/>
        </w:rPr>
        <w:t>PONAD</w:t>
      </w:r>
      <w:r>
        <w:rPr>
          <w:spacing w:val="54"/>
          <w:sz w:val="19"/>
          <w:shd w:val="clear" w:color="auto" w:fill="D8DFEF"/>
        </w:rPr>
        <w:t xml:space="preserve"> </w:t>
      </w:r>
      <w:r>
        <w:rPr>
          <w:spacing w:val="13"/>
          <w:sz w:val="19"/>
          <w:shd w:val="clear" w:color="auto" w:fill="D8DFEF"/>
        </w:rPr>
        <w:t>GRANICAMI</w:t>
      </w:r>
      <w:r>
        <w:rPr>
          <w:spacing w:val="56"/>
          <w:sz w:val="19"/>
          <w:shd w:val="clear" w:color="auto" w:fill="D8DFEF"/>
        </w:rPr>
        <w:t xml:space="preserve"> </w:t>
      </w:r>
      <w:r>
        <w:rPr>
          <w:spacing w:val="7"/>
          <w:sz w:val="19"/>
          <w:shd w:val="clear" w:color="auto" w:fill="D8DFEF"/>
        </w:rPr>
        <w:t>PO</w:t>
      </w:r>
      <w:r>
        <w:rPr>
          <w:spacing w:val="56"/>
          <w:sz w:val="19"/>
          <w:shd w:val="clear" w:color="auto" w:fill="D8DFEF"/>
        </w:rPr>
        <w:t xml:space="preserve"> </w:t>
      </w:r>
      <w:r>
        <w:rPr>
          <w:spacing w:val="13"/>
          <w:sz w:val="19"/>
          <w:shd w:val="clear" w:color="auto" w:fill="D8DFEF"/>
        </w:rPr>
        <w:t>ZAKOŃCZENIU</w:t>
      </w:r>
      <w:r>
        <w:rPr>
          <w:spacing w:val="56"/>
          <w:sz w:val="19"/>
          <w:shd w:val="clear" w:color="auto" w:fill="D8DFEF"/>
        </w:rPr>
        <w:t xml:space="preserve"> </w:t>
      </w:r>
      <w:r>
        <w:rPr>
          <w:spacing w:val="12"/>
          <w:sz w:val="19"/>
          <w:shd w:val="clear" w:color="auto" w:fill="D8DFEF"/>
        </w:rPr>
        <w:t>PROJEKTU</w:t>
      </w:r>
      <w:r>
        <w:rPr>
          <w:spacing w:val="12"/>
          <w:sz w:val="19"/>
          <w:shd w:val="clear" w:color="auto" w:fill="D8DFEF"/>
        </w:rPr>
        <w:tab/>
      </w:r>
    </w:p>
    <w:p w14:paraId="24EE9857" w14:textId="77777777" w:rsidR="00DF3E40" w:rsidRDefault="00DF3E40">
      <w:pPr>
        <w:spacing w:before="5"/>
        <w:rPr>
          <w:sz w:val="18"/>
        </w:rPr>
      </w:pPr>
    </w:p>
    <w:p w14:paraId="7056FDFF" w14:textId="77777777" w:rsidR="00DF3E40" w:rsidRDefault="00000000">
      <w:pPr>
        <w:spacing w:line="268" w:lineRule="auto"/>
        <w:ind w:left="475" w:right="182"/>
        <w:jc w:val="both"/>
        <w:rPr>
          <w:sz w:val="21"/>
        </w:rPr>
      </w:pPr>
      <w:r>
        <w:rPr>
          <w:sz w:val="21"/>
        </w:rPr>
        <w:t xml:space="preserve">Ten wskaźnik rezultatu jest odpowiedni dla następujących typów działań: </w:t>
      </w:r>
      <w:r>
        <w:rPr>
          <w:i/>
          <w:sz w:val="21"/>
        </w:rPr>
        <w:t xml:space="preserve">Wsparcie przy tworzeniu nowych lub rozwój istniejących elementów turystyki </w:t>
      </w:r>
      <w:r>
        <w:rPr>
          <w:sz w:val="21"/>
        </w:rPr>
        <w:t xml:space="preserve">i </w:t>
      </w:r>
      <w:r>
        <w:rPr>
          <w:i/>
          <w:sz w:val="21"/>
        </w:rPr>
        <w:t>łączenie i tworzenie produktów turystycznych oraz ich promocja</w:t>
      </w:r>
      <w:r>
        <w:rPr>
          <w:sz w:val="21"/>
        </w:rPr>
        <w:t>. W ramach których wspierane będą:</w:t>
      </w:r>
    </w:p>
    <w:p w14:paraId="545B08E9" w14:textId="77777777" w:rsidR="00DF3E40" w:rsidRDefault="00000000">
      <w:pPr>
        <w:pStyle w:val="Odstavecseseznamem"/>
        <w:numPr>
          <w:ilvl w:val="1"/>
          <w:numId w:val="7"/>
        </w:numPr>
        <w:tabs>
          <w:tab w:val="left" w:pos="1300"/>
          <w:tab w:val="left" w:pos="1301"/>
        </w:tabs>
        <w:spacing w:line="268" w:lineRule="auto"/>
        <w:ind w:right="186"/>
        <w:rPr>
          <w:i/>
          <w:sz w:val="21"/>
        </w:rPr>
      </w:pPr>
      <w:r>
        <w:rPr>
          <w:i/>
          <w:sz w:val="21"/>
        </w:rPr>
        <w:t>wsparcie rozwoju i promocji niematerialnego dziedzictwa kulturowego (w tym wspólne tradycje, folklor, przysmaki kulinarne, rzemiosło</w:t>
      </w:r>
      <w:r>
        <w:rPr>
          <w:i/>
          <w:spacing w:val="2"/>
          <w:sz w:val="21"/>
        </w:rPr>
        <w:t xml:space="preserve"> </w:t>
      </w:r>
      <w:r>
        <w:rPr>
          <w:i/>
          <w:sz w:val="21"/>
        </w:rPr>
        <w:t>itp.)</w:t>
      </w:r>
    </w:p>
    <w:p w14:paraId="4371B46D" w14:textId="77777777" w:rsidR="00DF3E40" w:rsidRDefault="00000000">
      <w:pPr>
        <w:pStyle w:val="Odstavecseseznamem"/>
        <w:numPr>
          <w:ilvl w:val="1"/>
          <w:numId w:val="7"/>
        </w:numPr>
        <w:tabs>
          <w:tab w:val="left" w:pos="1300"/>
          <w:tab w:val="left" w:pos="1301"/>
        </w:tabs>
        <w:spacing w:before="118" w:line="271" w:lineRule="auto"/>
        <w:ind w:right="180"/>
        <w:rPr>
          <w:i/>
          <w:sz w:val="21"/>
        </w:rPr>
      </w:pPr>
      <w:r>
        <w:rPr>
          <w:i/>
          <w:sz w:val="21"/>
        </w:rPr>
        <w:t>tworzenie nowych transgranicznych produktów i ofert turystycznych lub łączenie i rozwój istniejących oraz wspólna promocja</w:t>
      </w:r>
    </w:p>
    <w:p w14:paraId="7C239502" w14:textId="77777777" w:rsidR="00DF3E40" w:rsidRDefault="00000000">
      <w:pPr>
        <w:pStyle w:val="Odstavecseseznamem"/>
        <w:numPr>
          <w:ilvl w:val="1"/>
          <w:numId w:val="7"/>
        </w:numPr>
        <w:tabs>
          <w:tab w:val="left" w:pos="1365"/>
          <w:tab w:val="left" w:pos="1366"/>
        </w:tabs>
        <w:spacing w:before="114" w:line="268" w:lineRule="auto"/>
        <w:ind w:right="180"/>
        <w:rPr>
          <w:i/>
          <w:sz w:val="21"/>
        </w:rPr>
      </w:pPr>
      <w:r>
        <w:tab/>
      </w:r>
      <w:r>
        <w:rPr>
          <w:i/>
          <w:sz w:val="21"/>
        </w:rPr>
        <w:t>wsparcie wspólnych rozwiązań koncepcyjnych (w tym baz danych) dla rozwoju, promocji i wykorzystania dziedzictwa kulturowego i przyrodniczego</w:t>
      </w:r>
    </w:p>
    <w:p w14:paraId="7C185EA4" w14:textId="77777777" w:rsidR="00DF3E40" w:rsidRDefault="00000000">
      <w:pPr>
        <w:pStyle w:val="Zkladntext"/>
        <w:spacing w:before="116"/>
        <w:ind w:left="614"/>
      </w:pPr>
      <w:r>
        <w:t>Wskaźnik liczy liczbę organizacji zaangażowanych we współpracę transgraniczną po zakończeniu projektu.</w:t>
      </w:r>
    </w:p>
    <w:p w14:paraId="4DF3AF97" w14:textId="77777777" w:rsidR="00DF3E40" w:rsidRDefault="00DF3E40">
      <w:pPr>
        <w:spacing w:before="5" w:after="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7875"/>
      </w:tblGrid>
      <w:tr w:rsidR="00DF3E40" w14:paraId="72A7EAD1" w14:textId="77777777">
        <w:trPr>
          <w:trHeight w:val="345"/>
        </w:trPr>
        <w:tc>
          <w:tcPr>
            <w:tcW w:w="3778" w:type="dxa"/>
          </w:tcPr>
          <w:p w14:paraId="18A410FE" w14:textId="77777777" w:rsidR="00DF3E40" w:rsidRDefault="00000000">
            <w:pPr>
              <w:pStyle w:val="TableParagraph"/>
              <w:rPr>
                <w:b/>
                <w:sz w:val="21"/>
              </w:rPr>
            </w:pPr>
            <w:r>
              <w:rPr>
                <w:b/>
                <w:sz w:val="21"/>
              </w:rPr>
              <w:t>Kod wskaźnika</w:t>
            </w:r>
          </w:p>
        </w:tc>
        <w:tc>
          <w:tcPr>
            <w:tcW w:w="7875" w:type="dxa"/>
          </w:tcPr>
          <w:p w14:paraId="692CB1A5" w14:textId="77777777" w:rsidR="00DF3E40" w:rsidRDefault="00000000">
            <w:pPr>
              <w:pStyle w:val="TableParagraph"/>
              <w:rPr>
                <w:b/>
                <w:sz w:val="21"/>
              </w:rPr>
            </w:pPr>
            <w:r>
              <w:rPr>
                <w:b/>
                <w:sz w:val="21"/>
              </w:rPr>
              <w:t>917201</w:t>
            </w:r>
          </w:p>
        </w:tc>
      </w:tr>
      <w:tr w:rsidR="00DF3E40" w14:paraId="19DADAAE" w14:textId="77777777">
        <w:trPr>
          <w:trHeight w:val="345"/>
        </w:trPr>
        <w:tc>
          <w:tcPr>
            <w:tcW w:w="3778" w:type="dxa"/>
          </w:tcPr>
          <w:p w14:paraId="2EE85900" w14:textId="77777777" w:rsidR="00DF3E40" w:rsidRDefault="00000000">
            <w:pPr>
              <w:pStyle w:val="TableParagraph"/>
              <w:rPr>
                <w:b/>
                <w:sz w:val="21"/>
              </w:rPr>
            </w:pPr>
            <w:r>
              <w:rPr>
                <w:b/>
                <w:sz w:val="21"/>
              </w:rPr>
              <w:t>Kod wskaźnika według Komisji</w:t>
            </w:r>
          </w:p>
        </w:tc>
        <w:tc>
          <w:tcPr>
            <w:tcW w:w="7875" w:type="dxa"/>
          </w:tcPr>
          <w:p w14:paraId="22AB1F42" w14:textId="77777777" w:rsidR="00DF3E40" w:rsidRDefault="00000000">
            <w:pPr>
              <w:pStyle w:val="TableParagraph"/>
              <w:rPr>
                <w:b/>
                <w:sz w:val="21"/>
              </w:rPr>
            </w:pPr>
            <w:r>
              <w:rPr>
                <w:b/>
                <w:sz w:val="21"/>
              </w:rPr>
              <w:t>RCR84</w:t>
            </w:r>
          </w:p>
        </w:tc>
      </w:tr>
      <w:tr w:rsidR="00DF3E40" w14:paraId="599F1079" w14:textId="77777777">
        <w:trPr>
          <w:trHeight w:val="347"/>
        </w:trPr>
        <w:tc>
          <w:tcPr>
            <w:tcW w:w="3778" w:type="dxa"/>
          </w:tcPr>
          <w:p w14:paraId="7C04056C" w14:textId="77777777" w:rsidR="00DF3E40" w:rsidRDefault="00000000">
            <w:pPr>
              <w:pStyle w:val="TableParagraph"/>
              <w:spacing w:before="102"/>
              <w:rPr>
                <w:b/>
                <w:sz w:val="21"/>
              </w:rPr>
            </w:pPr>
            <w:r>
              <w:rPr>
                <w:b/>
                <w:sz w:val="21"/>
              </w:rPr>
              <w:t>Nazwa wskaźnika</w:t>
            </w:r>
          </w:p>
        </w:tc>
        <w:tc>
          <w:tcPr>
            <w:tcW w:w="7875" w:type="dxa"/>
          </w:tcPr>
          <w:p w14:paraId="4150F3A0" w14:textId="77777777" w:rsidR="00DF3E40" w:rsidRDefault="00000000">
            <w:pPr>
              <w:pStyle w:val="TableParagraph"/>
              <w:spacing w:before="102"/>
              <w:rPr>
                <w:b/>
                <w:sz w:val="21"/>
              </w:rPr>
            </w:pPr>
            <w:r>
              <w:rPr>
                <w:b/>
                <w:sz w:val="21"/>
              </w:rPr>
              <w:t>Organizacje współpracujące ponad granicami po zakończeniu projektu</w:t>
            </w:r>
          </w:p>
        </w:tc>
      </w:tr>
      <w:tr w:rsidR="00DF3E40" w14:paraId="6332DE09" w14:textId="77777777">
        <w:trPr>
          <w:trHeight w:val="345"/>
        </w:trPr>
        <w:tc>
          <w:tcPr>
            <w:tcW w:w="3778" w:type="dxa"/>
          </w:tcPr>
          <w:p w14:paraId="4647D982" w14:textId="77777777" w:rsidR="00DF3E40" w:rsidRDefault="00000000">
            <w:pPr>
              <w:pStyle w:val="TableParagraph"/>
              <w:rPr>
                <w:b/>
                <w:sz w:val="21"/>
              </w:rPr>
            </w:pPr>
            <w:r>
              <w:rPr>
                <w:b/>
                <w:sz w:val="21"/>
              </w:rPr>
              <w:t>Jednostka miary</w:t>
            </w:r>
          </w:p>
        </w:tc>
        <w:tc>
          <w:tcPr>
            <w:tcW w:w="7875" w:type="dxa"/>
          </w:tcPr>
          <w:p w14:paraId="4D702B1D" w14:textId="77777777" w:rsidR="00DF3E40" w:rsidRDefault="00000000">
            <w:pPr>
              <w:pStyle w:val="TableParagraph"/>
              <w:rPr>
                <w:b/>
                <w:sz w:val="21"/>
              </w:rPr>
            </w:pPr>
            <w:r>
              <w:rPr>
                <w:b/>
                <w:sz w:val="21"/>
              </w:rPr>
              <w:t>organizacje</w:t>
            </w:r>
          </w:p>
        </w:tc>
      </w:tr>
      <w:tr w:rsidR="00DF3E40" w14:paraId="4B3D0B6F" w14:textId="77777777">
        <w:trPr>
          <w:trHeight w:val="1338"/>
        </w:trPr>
        <w:tc>
          <w:tcPr>
            <w:tcW w:w="3778" w:type="dxa"/>
          </w:tcPr>
          <w:p w14:paraId="317CEBB1" w14:textId="77777777" w:rsidR="00DF3E40" w:rsidRDefault="00000000">
            <w:pPr>
              <w:pStyle w:val="TableParagraph"/>
              <w:spacing w:line="240" w:lineRule="auto"/>
              <w:rPr>
                <w:b/>
                <w:sz w:val="21"/>
              </w:rPr>
            </w:pPr>
            <w:r>
              <w:rPr>
                <w:b/>
                <w:sz w:val="21"/>
              </w:rPr>
              <w:t>Definicja</w:t>
            </w:r>
          </w:p>
        </w:tc>
        <w:tc>
          <w:tcPr>
            <w:tcW w:w="7875" w:type="dxa"/>
          </w:tcPr>
          <w:p w14:paraId="206AB8C6" w14:textId="77777777" w:rsidR="00DF3E40" w:rsidRDefault="00000000">
            <w:pPr>
              <w:pStyle w:val="TableParagraph"/>
              <w:spacing w:line="244" w:lineRule="auto"/>
              <w:ind w:right="91"/>
              <w:jc w:val="both"/>
              <w:rPr>
                <w:b/>
                <w:sz w:val="21"/>
              </w:rPr>
            </w:pPr>
            <w:r>
              <w:rPr>
                <w:b/>
                <w:sz w:val="21"/>
              </w:rPr>
              <w:t xml:space="preserve">Wskaźnik liczy organizacje uczestniczące w małym projekcie w roli partnerów projektu, którzy kontynuują współpracę nawet po zakończeniu projektu. Kontynuowana współpraca może przybrać formę oświadczenia, że organizacje posiadają  formalne  porozumienie o kontynuowaniu </w:t>
            </w:r>
            <w:r>
              <w:rPr>
                <w:b/>
                <w:spacing w:val="22"/>
                <w:sz w:val="21"/>
              </w:rPr>
              <w:t xml:space="preserve"> </w:t>
            </w:r>
            <w:r>
              <w:rPr>
                <w:b/>
                <w:sz w:val="21"/>
              </w:rPr>
              <w:t>współpracy</w:t>
            </w:r>
          </w:p>
          <w:p w14:paraId="393F44BE" w14:textId="77777777" w:rsidR="00DF3E40" w:rsidRDefault="00000000">
            <w:pPr>
              <w:pStyle w:val="TableParagraph"/>
              <w:spacing w:before="1" w:line="223" w:lineRule="exact"/>
              <w:jc w:val="both"/>
              <w:rPr>
                <w:b/>
                <w:sz w:val="21"/>
              </w:rPr>
            </w:pPr>
            <w:r>
              <w:rPr>
                <w:b/>
                <w:sz w:val="21"/>
              </w:rPr>
              <w:t xml:space="preserve">po zakończeniu projektu. To formalne porozumienie może zostać zawarte </w:t>
            </w:r>
            <w:r>
              <w:rPr>
                <w:b/>
                <w:spacing w:val="1"/>
                <w:sz w:val="21"/>
              </w:rPr>
              <w:t xml:space="preserve"> </w:t>
            </w:r>
            <w:r>
              <w:rPr>
                <w:b/>
                <w:sz w:val="21"/>
              </w:rPr>
              <w:t>w</w:t>
            </w:r>
          </w:p>
        </w:tc>
      </w:tr>
    </w:tbl>
    <w:p w14:paraId="7FEC7611" w14:textId="77777777" w:rsidR="00DF3E40" w:rsidRDefault="00DF3E40">
      <w:pPr>
        <w:spacing w:line="223" w:lineRule="exact"/>
        <w:jc w:val="both"/>
        <w:rPr>
          <w:sz w:val="21"/>
        </w:rPr>
        <w:sectPr w:rsidR="00DF3E40">
          <w:pgSz w:w="16840" w:h="11910" w:orient="landscape"/>
          <w:pgMar w:top="1320" w:right="1920" w:bottom="940" w:left="1920" w:header="730" w:footer="754" w:gutter="0"/>
          <w:cols w:space="708"/>
        </w:sectPr>
      </w:pPr>
    </w:p>
    <w:p w14:paraId="2D7A54BA" w14:textId="77777777" w:rsidR="00DF3E40" w:rsidRDefault="00DF3E40">
      <w:pPr>
        <w:spacing w:before="10" w:after="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7875"/>
      </w:tblGrid>
      <w:tr w:rsidR="00DF3E40" w14:paraId="21B7ADA8" w14:textId="77777777">
        <w:trPr>
          <w:trHeight w:val="743"/>
        </w:trPr>
        <w:tc>
          <w:tcPr>
            <w:tcW w:w="3778" w:type="dxa"/>
          </w:tcPr>
          <w:p w14:paraId="4911226F" w14:textId="77777777" w:rsidR="00DF3E40" w:rsidRDefault="00DF3E40">
            <w:pPr>
              <w:pStyle w:val="TableParagraph"/>
              <w:spacing w:before="0" w:line="240" w:lineRule="auto"/>
              <w:ind w:left="0"/>
              <w:rPr>
                <w:rFonts w:ascii="Times New Roman"/>
                <w:sz w:val="20"/>
              </w:rPr>
            </w:pPr>
          </w:p>
        </w:tc>
        <w:tc>
          <w:tcPr>
            <w:tcW w:w="7875" w:type="dxa"/>
          </w:tcPr>
          <w:p w14:paraId="3162E560" w14:textId="77777777" w:rsidR="00DF3E40" w:rsidRDefault="00000000">
            <w:pPr>
              <w:pStyle w:val="TableParagraph"/>
              <w:spacing w:before="1" w:line="242" w:lineRule="auto"/>
              <w:rPr>
                <w:b/>
                <w:sz w:val="21"/>
              </w:rPr>
            </w:pPr>
            <w:r>
              <w:rPr>
                <w:b/>
                <w:sz w:val="21"/>
              </w:rPr>
              <w:t>trakcie realizacji projektu lub w okresie jednego roku od jego zakończenia. Kontynuowana współpraca nie musi pokrywać się tematycznie z tematyką</w:t>
            </w:r>
          </w:p>
          <w:p w14:paraId="3A0660AD" w14:textId="77777777" w:rsidR="00DF3E40" w:rsidRDefault="00000000">
            <w:pPr>
              <w:pStyle w:val="TableParagraph"/>
              <w:spacing w:before="7" w:line="223" w:lineRule="exact"/>
              <w:rPr>
                <w:b/>
                <w:sz w:val="21"/>
              </w:rPr>
            </w:pPr>
            <w:r>
              <w:rPr>
                <w:b/>
                <w:sz w:val="21"/>
              </w:rPr>
              <w:t>zakończonego małego projektu.</w:t>
            </w:r>
          </w:p>
        </w:tc>
      </w:tr>
      <w:tr w:rsidR="00DF3E40" w14:paraId="4EC61FE5" w14:textId="77777777">
        <w:trPr>
          <w:trHeight w:val="345"/>
        </w:trPr>
        <w:tc>
          <w:tcPr>
            <w:tcW w:w="3778" w:type="dxa"/>
          </w:tcPr>
          <w:p w14:paraId="1E8DD396" w14:textId="77777777" w:rsidR="00DF3E40" w:rsidRDefault="00000000">
            <w:pPr>
              <w:pStyle w:val="TableParagraph"/>
              <w:rPr>
                <w:b/>
                <w:sz w:val="21"/>
              </w:rPr>
            </w:pPr>
            <w:r>
              <w:rPr>
                <w:b/>
                <w:sz w:val="21"/>
              </w:rPr>
              <w:t>Czas pomiaru</w:t>
            </w:r>
          </w:p>
        </w:tc>
        <w:tc>
          <w:tcPr>
            <w:tcW w:w="7875" w:type="dxa"/>
          </w:tcPr>
          <w:p w14:paraId="41FAD4E5" w14:textId="77777777" w:rsidR="00DF3E40" w:rsidRDefault="00000000">
            <w:pPr>
              <w:pStyle w:val="TableParagraph"/>
              <w:rPr>
                <w:b/>
                <w:sz w:val="21"/>
              </w:rPr>
            </w:pPr>
            <w:r>
              <w:rPr>
                <w:b/>
                <w:sz w:val="21"/>
              </w:rPr>
              <w:t>W ciągu roku od zakończenia projektu</w:t>
            </w:r>
          </w:p>
        </w:tc>
      </w:tr>
      <w:tr w:rsidR="00DF3E40" w14:paraId="48D7C54B" w14:textId="77777777">
        <w:trPr>
          <w:trHeight w:val="3717"/>
        </w:trPr>
        <w:tc>
          <w:tcPr>
            <w:tcW w:w="3778" w:type="dxa"/>
          </w:tcPr>
          <w:p w14:paraId="21C271B4" w14:textId="77777777" w:rsidR="00DF3E40" w:rsidRDefault="00000000">
            <w:pPr>
              <w:pStyle w:val="TableParagraph"/>
              <w:spacing w:line="240" w:lineRule="auto"/>
              <w:rPr>
                <w:b/>
                <w:sz w:val="21"/>
              </w:rPr>
            </w:pPr>
            <w:r>
              <w:rPr>
                <w:b/>
                <w:sz w:val="21"/>
              </w:rPr>
              <w:t>Sposób dokumentacji</w:t>
            </w:r>
          </w:p>
        </w:tc>
        <w:tc>
          <w:tcPr>
            <w:tcW w:w="7875" w:type="dxa"/>
          </w:tcPr>
          <w:p w14:paraId="3B90D43E" w14:textId="77777777" w:rsidR="00DF3E40" w:rsidRDefault="00000000">
            <w:pPr>
              <w:pStyle w:val="TableParagraph"/>
              <w:spacing w:line="240" w:lineRule="auto"/>
              <w:rPr>
                <w:b/>
                <w:sz w:val="21"/>
              </w:rPr>
            </w:pPr>
            <w:r>
              <w:rPr>
                <w:b/>
                <w:sz w:val="21"/>
              </w:rPr>
              <w:t>Beneficjent jako wartość osiągniętą, wykaże:</w:t>
            </w:r>
          </w:p>
          <w:p w14:paraId="3E2B1DCC" w14:textId="77777777" w:rsidR="00DF3E40" w:rsidRDefault="00000000">
            <w:pPr>
              <w:pStyle w:val="TableParagraph"/>
              <w:numPr>
                <w:ilvl w:val="0"/>
                <w:numId w:val="5"/>
              </w:numPr>
              <w:tabs>
                <w:tab w:val="left" w:pos="314"/>
              </w:tabs>
              <w:spacing w:before="104" w:line="244" w:lineRule="auto"/>
              <w:ind w:right="91" w:firstLine="0"/>
              <w:rPr>
                <w:b/>
                <w:sz w:val="21"/>
              </w:rPr>
            </w:pPr>
            <w:r>
              <w:rPr>
                <w:b/>
                <w:sz w:val="21"/>
              </w:rPr>
              <w:t>łączną liczbę organizacji, które kontynuowały współpracę również po zakończeniu małego</w:t>
            </w:r>
            <w:r>
              <w:rPr>
                <w:b/>
                <w:spacing w:val="1"/>
                <w:sz w:val="21"/>
              </w:rPr>
              <w:t xml:space="preserve"> </w:t>
            </w:r>
            <w:r>
              <w:rPr>
                <w:b/>
                <w:sz w:val="21"/>
              </w:rPr>
              <w:t>projektu</w:t>
            </w:r>
          </w:p>
          <w:p w14:paraId="1722FBB2" w14:textId="77777777" w:rsidR="00DF3E40" w:rsidRDefault="00000000">
            <w:pPr>
              <w:pStyle w:val="TableParagraph"/>
              <w:spacing w:before="98" w:line="240" w:lineRule="auto"/>
              <w:rPr>
                <w:b/>
                <w:sz w:val="21"/>
              </w:rPr>
            </w:pPr>
            <w:r>
              <w:rPr>
                <w:b/>
                <w:sz w:val="21"/>
              </w:rPr>
              <w:t>lub</w:t>
            </w:r>
          </w:p>
          <w:p w14:paraId="341E9450" w14:textId="77777777" w:rsidR="00DF3E40" w:rsidRDefault="00000000">
            <w:pPr>
              <w:pStyle w:val="TableParagraph"/>
              <w:numPr>
                <w:ilvl w:val="0"/>
                <w:numId w:val="5"/>
              </w:numPr>
              <w:tabs>
                <w:tab w:val="left" w:pos="254"/>
              </w:tabs>
              <w:spacing w:before="102" w:line="244" w:lineRule="auto"/>
              <w:ind w:right="91" w:firstLine="0"/>
              <w:jc w:val="both"/>
              <w:rPr>
                <w:b/>
                <w:sz w:val="21"/>
              </w:rPr>
            </w:pPr>
            <w:r>
              <w:rPr>
                <w:b/>
                <w:sz w:val="21"/>
              </w:rPr>
              <w:t>łączną liczbę organizacji, które w trakcie realizacji małego projektu lub w okresie jednego roku od jego zakończenia zawarły formalne porozumienie o kontynuowaniu współpracy po zakończeniu małego</w:t>
            </w:r>
            <w:r>
              <w:rPr>
                <w:b/>
                <w:spacing w:val="17"/>
                <w:sz w:val="21"/>
              </w:rPr>
              <w:t xml:space="preserve"> </w:t>
            </w:r>
            <w:r>
              <w:rPr>
                <w:b/>
                <w:sz w:val="21"/>
              </w:rPr>
              <w:t>projektu.</w:t>
            </w:r>
          </w:p>
          <w:p w14:paraId="142C80D4" w14:textId="77777777" w:rsidR="00DF3E40" w:rsidRDefault="00000000">
            <w:pPr>
              <w:pStyle w:val="TableParagraph"/>
              <w:spacing w:before="96" w:line="244" w:lineRule="auto"/>
              <w:ind w:right="91"/>
              <w:jc w:val="both"/>
              <w:rPr>
                <w:b/>
                <w:sz w:val="21"/>
              </w:rPr>
            </w:pPr>
            <w:r>
              <w:rPr>
                <w:b/>
                <w:sz w:val="21"/>
              </w:rPr>
              <w:t>W komentarzu beneficjent opisze, w jaki sposób organizacje współpracowały ze sobą po zakończeniu projektu lub w komentarzu wpisze informację o istnieniu formalnego porozumienia o kontynuowaniu współpracy przez te organizacje. Partner FMP sprawdzi, czy osiągnięta wartość została wykazana w okresie do dwóch lat od zakończenia małego projektu oraz czy wykazana</w:t>
            </w:r>
          </w:p>
          <w:p w14:paraId="0A570E99" w14:textId="77777777" w:rsidR="00DF3E40" w:rsidRDefault="00000000">
            <w:pPr>
              <w:pStyle w:val="TableParagraph"/>
              <w:spacing w:before="0" w:line="222" w:lineRule="exact"/>
              <w:jc w:val="both"/>
              <w:rPr>
                <w:b/>
                <w:sz w:val="21"/>
              </w:rPr>
            </w:pPr>
            <w:r>
              <w:rPr>
                <w:b/>
                <w:sz w:val="21"/>
              </w:rPr>
              <w:t>wartość zawiera komentarz.</w:t>
            </w:r>
          </w:p>
        </w:tc>
      </w:tr>
      <w:tr w:rsidR="00DF3E40" w14:paraId="51680D6B" w14:textId="77777777">
        <w:trPr>
          <w:trHeight w:val="347"/>
        </w:trPr>
        <w:tc>
          <w:tcPr>
            <w:tcW w:w="3778" w:type="dxa"/>
          </w:tcPr>
          <w:p w14:paraId="18B8B38D" w14:textId="77777777" w:rsidR="00DF3E40" w:rsidRDefault="00000000">
            <w:pPr>
              <w:pStyle w:val="TableParagraph"/>
              <w:spacing w:before="105" w:line="223" w:lineRule="exact"/>
              <w:rPr>
                <w:b/>
                <w:sz w:val="21"/>
              </w:rPr>
            </w:pPr>
            <w:r>
              <w:rPr>
                <w:b/>
                <w:sz w:val="21"/>
              </w:rPr>
              <w:t>Powiązany wskaźnik produktu</w:t>
            </w:r>
          </w:p>
        </w:tc>
        <w:tc>
          <w:tcPr>
            <w:tcW w:w="7875" w:type="dxa"/>
          </w:tcPr>
          <w:p w14:paraId="00CCF1E2" w14:textId="77777777" w:rsidR="00DF3E40" w:rsidRDefault="00000000">
            <w:pPr>
              <w:pStyle w:val="TableParagraph"/>
              <w:spacing w:before="105" w:line="223" w:lineRule="exact"/>
              <w:rPr>
                <w:b/>
                <w:sz w:val="21"/>
              </w:rPr>
            </w:pPr>
            <w:r>
              <w:rPr>
                <w:b/>
                <w:sz w:val="21"/>
              </w:rPr>
              <w:t>RCO87</w:t>
            </w:r>
          </w:p>
        </w:tc>
      </w:tr>
    </w:tbl>
    <w:p w14:paraId="1FD7A30E" w14:textId="77777777" w:rsidR="00DF3E40" w:rsidRDefault="00DF3E40">
      <w:pPr>
        <w:rPr>
          <w:sz w:val="20"/>
        </w:rPr>
      </w:pPr>
    </w:p>
    <w:p w14:paraId="2E972595" w14:textId="77777777" w:rsidR="00DF3E40" w:rsidRDefault="00DF3E40">
      <w:pPr>
        <w:spacing w:before="2"/>
        <w:rPr>
          <w:sz w:val="27"/>
        </w:rPr>
      </w:pPr>
    </w:p>
    <w:p w14:paraId="77898244" w14:textId="77777777" w:rsidR="00DF3E40" w:rsidRDefault="00000000">
      <w:pPr>
        <w:tabs>
          <w:tab w:val="left" w:pos="12897"/>
        </w:tabs>
        <w:spacing w:before="104"/>
        <w:ind w:left="112"/>
        <w:rPr>
          <w:sz w:val="19"/>
        </w:rPr>
      </w:pPr>
      <w:r>
        <w:rPr>
          <w:rFonts w:ascii="Times New Roman" w:hAnsi="Times New Roman"/>
          <w:w w:val="102"/>
          <w:sz w:val="19"/>
          <w:shd w:val="clear" w:color="auto" w:fill="D8DFEF"/>
        </w:rPr>
        <w:t xml:space="preserve"> </w:t>
      </w:r>
      <w:r>
        <w:rPr>
          <w:rFonts w:ascii="Times New Roman" w:hAnsi="Times New Roman"/>
          <w:spacing w:val="-10"/>
          <w:sz w:val="19"/>
          <w:shd w:val="clear" w:color="auto" w:fill="D8DFEF"/>
        </w:rPr>
        <w:t xml:space="preserve"> </w:t>
      </w:r>
      <w:r>
        <w:rPr>
          <w:spacing w:val="11"/>
          <w:sz w:val="19"/>
          <w:shd w:val="clear" w:color="auto" w:fill="D8DFEF"/>
        </w:rPr>
        <w:t xml:space="preserve">LICZBA  </w:t>
      </w:r>
      <w:r>
        <w:rPr>
          <w:spacing w:val="10"/>
          <w:sz w:val="19"/>
          <w:shd w:val="clear" w:color="auto" w:fill="D8DFEF"/>
        </w:rPr>
        <w:t xml:space="preserve">OSÓB  </w:t>
      </w:r>
      <w:r>
        <w:rPr>
          <w:spacing w:val="13"/>
          <w:sz w:val="19"/>
          <w:shd w:val="clear" w:color="auto" w:fill="D8DFEF"/>
        </w:rPr>
        <w:t xml:space="preserve">KOŃCZĄCYCH WSPÓLNE  </w:t>
      </w:r>
      <w:r>
        <w:rPr>
          <w:spacing w:val="12"/>
          <w:sz w:val="19"/>
          <w:shd w:val="clear" w:color="auto" w:fill="D8DFEF"/>
        </w:rPr>
        <w:t>PROGRAMY</w:t>
      </w:r>
      <w:r>
        <w:rPr>
          <w:spacing w:val="18"/>
          <w:sz w:val="19"/>
          <w:shd w:val="clear" w:color="auto" w:fill="D8DFEF"/>
        </w:rPr>
        <w:t xml:space="preserve"> </w:t>
      </w:r>
      <w:r>
        <w:rPr>
          <w:spacing w:val="13"/>
          <w:sz w:val="19"/>
          <w:shd w:val="clear" w:color="auto" w:fill="D8DFEF"/>
        </w:rPr>
        <w:t>SZKOLENIOWE</w:t>
      </w:r>
      <w:r>
        <w:rPr>
          <w:spacing w:val="13"/>
          <w:sz w:val="19"/>
          <w:shd w:val="clear" w:color="auto" w:fill="D8DFEF"/>
        </w:rPr>
        <w:tab/>
      </w:r>
    </w:p>
    <w:p w14:paraId="7157734B" w14:textId="77777777" w:rsidR="00DF3E40" w:rsidRDefault="00000000">
      <w:pPr>
        <w:spacing w:before="195" w:line="283" w:lineRule="auto"/>
        <w:ind w:left="475"/>
        <w:rPr>
          <w:i/>
          <w:sz w:val="21"/>
        </w:rPr>
      </w:pPr>
      <w:r>
        <w:rPr>
          <w:sz w:val="21"/>
        </w:rPr>
        <w:t xml:space="preserve">Ten wskaźnik rezultatu jest odpowiedni dla następujących typów działań: </w:t>
      </w:r>
      <w:r>
        <w:rPr>
          <w:i/>
          <w:sz w:val="21"/>
        </w:rPr>
        <w:t>edukacja w zakresie turystyki – językowa, zawodowa, staże wymienne (informacyjne turystyczne, pracownicy regionów, organizacje turystyczne, przewodnicy turystyczni itp.).</w:t>
      </w:r>
    </w:p>
    <w:p w14:paraId="42EF098B" w14:textId="77777777" w:rsidR="00DF3E40" w:rsidRDefault="00000000">
      <w:pPr>
        <w:pStyle w:val="Zkladntext"/>
        <w:spacing w:before="195"/>
        <w:ind w:left="475"/>
      </w:pPr>
      <w:r>
        <w:t>Wskaźnik zlicza liczbę uczestników, którzy ukończą wspólny program szkoleniowy w ramach projektu.</w:t>
      </w:r>
    </w:p>
    <w:p w14:paraId="674DF8BA" w14:textId="77777777" w:rsidR="00DF3E40" w:rsidRDefault="00DF3E40">
      <w:pPr>
        <w:spacing w:before="8" w:after="1"/>
        <w:rPr>
          <w:sz w:val="19"/>
        </w:r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7875"/>
      </w:tblGrid>
      <w:tr w:rsidR="00DF3E40" w14:paraId="4626BAE1" w14:textId="77777777">
        <w:trPr>
          <w:trHeight w:val="345"/>
        </w:trPr>
        <w:tc>
          <w:tcPr>
            <w:tcW w:w="3778" w:type="dxa"/>
          </w:tcPr>
          <w:p w14:paraId="354BF29B" w14:textId="77777777" w:rsidR="00DF3E40" w:rsidRDefault="00000000">
            <w:pPr>
              <w:pStyle w:val="TableParagraph"/>
              <w:spacing w:before="102" w:line="223" w:lineRule="exact"/>
              <w:rPr>
                <w:b/>
                <w:sz w:val="21"/>
              </w:rPr>
            </w:pPr>
            <w:r>
              <w:rPr>
                <w:b/>
                <w:sz w:val="21"/>
              </w:rPr>
              <w:t>Kod wskaźnika</w:t>
            </w:r>
          </w:p>
        </w:tc>
        <w:tc>
          <w:tcPr>
            <w:tcW w:w="7875" w:type="dxa"/>
          </w:tcPr>
          <w:p w14:paraId="3DA6E187" w14:textId="77777777" w:rsidR="00DF3E40" w:rsidRDefault="00000000">
            <w:pPr>
              <w:pStyle w:val="TableParagraph"/>
              <w:spacing w:before="102" w:line="223" w:lineRule="exact"/>
              <w:rPr>
                <w:b/>
                <w:sz w:val="21"/>
              </w:rPr>
            </w:pPr>
            <w:r>
              <w:rPr>
                <w:b/>
                <w:sz w:val="21"/>
              </w:rPr>
              <w:t>915401</w:t>
            </w:r>
          </w:p>
        </w:tc>
      </w:tr>
      <w:tr w:rsidR="00DF3E40" w14:paraId="29A9B6C4" w14:textId="77777777">
        <w:trPr>
          <w:trHeight w:val="345"/>
        </w:trPr>
        <w:tc>
          <w:tcPr>
            <w:tcW w:w="3778" w:type="dxa"/>
          </w:tcPr>
          <w:p w14:paraId="56DC247A" w14:textId="77777777" w:rsidR="00DF3E40" w:rsidRDefault="00000000">
            <w:pPr>
              <w:pStyle w:val="TableParagraph"/>
              <w:spacing w:before="102" w:line="223" w:lineRule="exact"/>
              <w:rPr>
                <w:b/>
                <w:sz w:val="21"/>
              </w:rPr>
            </w:pPr>
            <w:r>
              <w:rPr>
                <w:b/>
                <w:sz w:val="21"/>
              </w:rPr>
              <w:t>Kod wskaźnika według Komisji</w:t>
            </w:r>
          </w:p>
        </w:tc>
        <w:tc>
          <w:tcPr>
            <w:tcW w:w="7875" w:type="dxa"/>
          </w:tcPr>
          <w:p w14:paraId="567034E2" w14:textId="77777777" w:rsidR="00DF3E40" w:rsidRDefault="00000000">
            <w:pPr>
              <w:pStyle w:val="TableParagraph"/>
              <w:spacing w:before="102" w:line="223" w:lineRule="exact"/>
              <w:rPr>
                <w:b/>
                <w:sz w:val="21"/>
              </w:rPr>
            </w:pPr>
            <w:r>
              <w:rPr>
                <w:b/>
                <w:sz w:val="21"/>
              </w:rPr>
              <w:t>RCR81</w:t>
            </w:r>
          </w:p>
        </w:tc>
      </w:tr>
      <w:tr w:rsidR="00DF3E40" w14:paraId="18ACB7FA" w14:textId="77777777">
        <w:trPr>
          <w:trHeight w:val="345"/>
        </w:trPr>
        <w:tc>
          <w:tcPr>
            <w:tcW w:w="3778" w:type="dxa"/>
          </w:tcPr>
          <w:p w14:paraId="6ED54FEC" w14:textId="77777777" w:rsidR="00DF3E40" w:rsidRDefault="00000000">
            <w:pPr>
              <w:pStyle w:val="TableParagraph"/>
              <w:spacing w:before="102" w:line="223" w:lineRule="exact"/>
              <w:rPr>
                <w:b/>
                <w:sz w:val="21"/>
              </w:rPr>
            </w:pPr>
            <w:r>
              <w:rPr>
                <w:b/>
                <w:sz w:val="21"/>
              </w:rPr>
              <w:t>Nazwa wskaźnika</w:t>
            </w:r>
          </w:p>
        </w:tc>
        <w:tc>
          <w:tcPr>
            <w:tcW w:w="7875" w:type="dxa"/>
          </w:tcPr>
          <w:p w14:paraId="0867FEF5" w14:textId="77777777" w:rsidR="00DF3E40" w:rsidRDefault="00000000">
            <w:pPr>
              <w:pStyle w:val="TableParagraph"/>
              <w:spacing w:before="102" w:line="223" w:lineRule="exact"/>
              <w:rPr>
                <w:b/>
                <w:sz w:val="21"/>
              </w:rPr>
            </w:pPr>
            <w:r>
              <w:rPr>
                <w:b/>
                <w:sz w:val="21"/>
              </w:rPr>
              <w:t>Liczba osób kończących wspólne programy szkoleniowe</w:t>
            </w:r>
          </w:p>
        </w:tc>
      </w:tr>
      <w:tr w:rsidR="00DF3E40" w14:paraId="3E9D1A48" w14:textId="77777777">
        <w:trPr>
          <w:trHeight w:val="347"/>
        </w:trPr>
        <w:tc>
          <w:tcPr>
            <w:tcW w:w="3778" w:type="dxa"/>
          </w:tcPr>
          <w:p w14:paraId="351AA36D" w14:textId="77777777" w:rsidR="00DF3E40" w:rsidRDefault="00000000">
            <w:pPr>
              <w:pStyle w:val="TableParagraph"/>
              <w:spacing w:before="105" w:line="223" w:lineRule="exact"/>
              <w:rPr>
                <w:b/>
                <w:sz w:val="21"/>
              </w:rPr>
            </w:pPr>
            <w:r>
              <w:rPr>
                <w:b/>
                <w:sz w:val="21"/>
              </w:rPr>
              <w:t>Jednostka miary</w:t>
            </w:r>
          </w:p>
        </w:tc>
        <w:tc>
          <w:tcPr>
            <w:tcW w:w="7875" w:type="dxa"/>
          </w:tcPr>
          <w:p w14:paraId="59FC4983" w14:textId="77777777" w:rsidR="00DF3E40" w:rsidRDefault="00000000">
            <w:pPr>
              <w:pStyle w:val="TableParagraph"/>
              <w:spacing w:before="105" w:line="223" w:lineRule="exact"/>
              <w:rPr>
                <w:b/>
                <w:sz w:val="21"/>
              </w:rPr>
            </w:pPr>
            <w:r>
              <w:rPr>
                <w:b/>
                <w:sz w:val="21"/>
              </w:rPr>
              <w:t>uczestnicy</w:t>
            </w:r>
          </w:p>
        </w:tc>
      </w:tr>
    </w:tbl>
    <w:p w14:paraId="2C060104" w14:textId="77777777" w:rsidR="00DF3E40" w:rsidRDefault="00DF3E40">
      <w:pPr>
        <w:spacing w:line="223" w:lineRule="exact"/>
        <w:rPr>
          <w:sz w:val="21"/>
        </w:rPr>
        <w:sectPr w:rsidR="00DF3E40">
          <w:pgSz w:w="16840" w:h="11910" w:orient="landscape"/>
          <w:pgMar w:top="1320" w:right="1920" w:bottom="940" w:left="1920" w:header="730" w:footer="754" w:gutter="0"/>
          <w:cols w:space="708"/>
        </w:sectPr>
      </w:pPr>
    </w:p>
    <w:p w14:paraId="7D61CD84" w14:textId="77777777" w:rsidR="00DF3E40" w:rsidRDefault="00DF3E40">
      <w:pPr>
        <w:spacing w:before="10" w:after="1"/>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8"/>
        <w:gridCol w:w="7875"/>
      </w:tblGrid>
      <w:tr w:rsidR="00DF3E40" w14:paraId="705F832D" w14:textId="77777777">
        <w:trPr>
          <w:trHeight w:val="2181"/>
        </w:trPr>
        <w:tc>
          <w:tcPr>
            <w:tcW w:w="3778" w:type="dxa"/>
          </w:tcPr>
          <w:p w14:paraId="2C1643B4" w14:textId="77777777" w:rsidR="00DF3E40" w:rsidRDefault="00000000">
            <w:pPr>
              <w:pStyle w:val="TableParagraph"/>
              <w:spacing w:line="240" w:lineRule="auto"/>
              <w:rPr>
                <w:b/>
                <w:sz w:val="21"/>
              </w:rPr>
            </w:pPr>
            <w:r>
              <w:rPr>
                <w:b/>
                <w:sz w:val="21"/>
              </w:rPr>
              <w:t>Definicja</w:t>
            </w:r>
          </w:p>
        </w:tc>
        <w:tc>
          <w:tcPr>
            <w:tcW w:w="7875" w:type="dxa"/>
          </w:tcPr>
          <w:p w14:paraId="6D3028E1" w14:textId="77777777" w:rsidR="00DF3E40" w:rsidRDefault="00000000">
            <w:pPr>
              <w:pStyle w:val="TableParagraph"/>
              <w:spacing w:line="242" w:lineRule="auto"/>
              <w:ind w:right="93"/>
              <w:jc w:val="both"/>
              <w:rPr>
                <w:b/>
                <w:sz w:val="21"/>
              </w:rPr>
            </w:pPr>
            <w:r>
              <w:rPr>
                <w:b/>
                <w:sz w:val="21"/>
              </w:rPr>
              <w:t>Wskaźnik zlicza uczestników, którzy ukończyli jeden z programów szkoleniowych w ramach projektu.</w:t>
            </w:r>
          </w:p>
          <w:p w14:paraId="6B9D2D6E" w14:textId="77777777" w:rsidR="00DF3E40" w:rsidRDefault="00000000">
            <w:pPr>
              <w:pStyle w:val="TableParagraph"/>
              <w:spacing w:line="244" w:lineRule="auto"/>
              <w:ind w:right="89"/>
              <w:jc w:val="both"/>
              <w:rPr>
                <w:b/>
                <w:sz w:val="21"/>
              </w:rPr>
            </w:pPr>
            <w:r>
              <w:rPr>
                <w:b/>
                <w:sz w:val="21"/>
              </w:rPr>
              <w:t>Program edukacyjny lub szkoleniowy nie powinien być jednorazowym wydarzeniem, ale raczej serią działań edukacyjnych, które razem tworzą wspólny program szkoleniowy lub schemat. Celem programów/schematów powinno być pogłębienie wiedzy/umiejętności w określonym temacie. Każdy uczestnik powinien być liczony w ramach projektu najwyżej raz, nawet jeśli</w:t>
            </w:r>
          </w:p>
          <w:p w14:paraId="07E4D22B" w14:textId="77777777" w:rsidR="00DF3E40" w:rsidRDefault="00000000">
            <w:pPr>
              <w:pStyle w:val="TableParagraph"/>
              <w:spacing w:before="0"/>
              <w:jc w:val="both"/>
              <w:rPr>
                <w:b/>
                <w:sz w:val="21"/>
              </w:rPr>
            </w:pPr>
            <w:r>
              <w:rPr>
                <w:b/>
                <w:sz w:val="21"/>
              </w:rPr>
              <w:t>uczestniczą w więcej niż jednym działaniu projektowym.</w:t>
            </w:r>
          </w:p>
        </w:tc>
      </w:tr>
      <w:tr w:rsidR="00DF3E40" w14:paraId="485AA52C" w14:textId="77777777">
        <w:trPr>
          <w:trHeight w:val="345"/>
        </w:trPr>
        <w:tc>
          <w:tcPr>
            <w:tcW w:w="3778" w:type="dxa"/>
          </w:tcPr>
          <w:p w14:paraId="1B384119" w14:textId="77777777" w:rsidR="00DF3E40" w:rsidRDefault="00000000">
            <w:pPr>
              <w:pStyle w:val="TableParagraph"/>
              <w:spacing w:before="102" w:line="223" w:lineRule="exact"/>
              <w:rPr>
                <w:b/>
                <w:sz w:val="21"/>
              </w:rPr>
            </w:pPr>
            <w:r>
              <w:rPr>
                <w:b/>
                <w:sz w:val="21"/>
              </w:rPr>
              <w:t>Czas pomiaru</w:t>
            </w:r>
          </w:p>
        </w:tc>
        <w:tc>
          <w:tcPr>
            <w:tcW w:w="7875" w:type="dxa"/>
          </w:tcPr>
          <w:p w14:paraId="58261759" w14:textId="77777777" w:rsidR="00DF3E40" w:rsidRDefault="00000000">
            <w:pPr>
              <w:pStyle w:val="TableParagraph"/>
              <w:spacing w:before="102" w:line="223" w:lineRule="exact"/>
              <w:rPr>
                <w:b/>
                <w:sz w:val="21"/>
              </w:rPr>
            </w:pPr>
            <w:r>
              <w:rPr>
                <w:b/>
                <w:sz w:val="21"/>
              </w:rPr>
              <w:t>Po zakończeniu fizycznej realizacji projektu.</w:t>
            </w:r>
          </w:p>
        </w:tc>
      </w:tr>
      <w:tr w:rsidR="00DF3E40" w14:paraId="37C28EA9" w14:textId="77777777">
        <w:trPr>
          <w:trHeight w:val="1341"/>
        </w:trPr>
        <w:tc>
          <w:tcPr>
            <w:tcW w:w="3778" w:type="dxa"/>
          </w:tcPr>
          <w:p w14:paraId="587F5BC7" w14:textId="77777777" w:rsidR="00DF3E40" w:rsidRDefault="00000000">
            <w:pPr>
              <w:pStyle w:val="TableParagraph"/>
              <w:spacing w:before="102" w:line="240" w:lineRule="auto"/>
              <w:rPr>
                <w:b/>
                <w:sz w:val="21"/>
              </w:rPr>
            </w:pPr>
            <w:r>
              <w:rPr>
                <w:b/>
                <w:sz w:val="21"/>
              </w:rPr>
              <w:t>Sposób dokumentacji</w:t>
            </w:r>
          </w:p>
        </w:tc>
        <w:tc>
          <w:tcPr>
            <w:tcW w:w="7875" w:type="dxa"/>
          </w:tcPr>
          <w:p w14:paraId="28F0D67C" w14:textId="77777777" w:rsidR="00DF3E40" w:rsidRDefault="00000000">
            <w:pPr>
              <w:pStyle w:val="TableParagraph"/>
              <w:spacing w:before="102" w:line="244" w:lineRule="auto"/>
              <w:ind w:right="91"/>
              <w:jc w:val="both"/>
              <w:rPr>
                <w:b/>
                <w:sz w:val="21"/>
              </w:rPr>
            </w:pPr>
            <w:r>
              <w:rPr>
                <w:b/>
                <w:sz w:val="21"/>
              </w:rPr>
              <w:t>Beneficjent przedstawia listę absolwentów lub certyfikaty przyznane (wydane) absolwentom. Dla osiągniętej wartości wskaźnika beneficjent wykaże liczbę uczestników, bez uwzględniania powtarzających się nazwisk (osób). Partner FMP sprawdzi, czy raportowana wartość wskaźnika</w:t>
            </w:r>
          </w:p>
          <w:p w14:paraId="3A6109D2" w14:textId="77777777" w:rsidR="00DF3E40" w:rsidRDefault="00000000">
            <w:pPr>
              <w:pStyle w:val="TableParagraph"/>
              <w:spacing w:before="0" w:line="224" w:lineRule="exact"/>
              <w:jc w:val="both"/>
              <w:rPr>
                <w:b/>
                <w:sz w:val="21"/>
              </w:rPr>
            </w:pPr>
            <w:r>
              <w:rPr>
                <w:b/>
                <w:sz w:val="21"/>
              </w:rPr>
              <w:t>odpowiada liczbie unikatowych absolwentów.</w:t>
            </w:r>
          </w:p>
        </w:tc>
      </w:tr>
      <w:tr w:rsidR="00DF3E40" w14:paraId="1A8F9056" w14:textId="77777777">
        <w:trPr>
          <w:trHeight w:val="345"/>
        </w:trPr>
        <w:tc>
          <w:tcPr>
            <w:tcW w:w="3778" w:type="dxa"/>
          </w:tcPr>
          <w:p w14:paraId="3DE7CD46" w14:textId="77777777" w:rsidR="00DF3E40" w:rsidRDefault="00000000">
            <w:pPr>
              <w:pStyle w:val="TableParagraph"/>
              <w:rPr>
                <w:b/>
                <w:sz w:val="21"/>
              </w:rPr>
            </w:pPr>
            <w:r>
              <w:rPr>
                <w:b/>
                <w:sz w:val="21"/>
              </w:rPr>
              <w:t>Powiązany wskaźnik produktu</w:t>
            </w:r>
          </w:p>
        </w:tc>
        <w:tc>
          <w:tcPr>
            <w:tcW w:w="7875" w:type="dxa"/>
          </w:tcPr>
          <w:p w14:paraId="00BAD525" w14:textId="77777777" w:rsidR="00DF3E40" w:rsidRDefault="00000000">
            <w:pPr>
              <w:pStyle w:val="TableParagraph"/>
              <w:rPr>
                <w:b/>
                <w:sz w:val="21"/>
              </w:rPr>
            </w:pPr>
            <w:r>
              <w:rPr>
                <w:b/>
                <w:sz w:val="21"/>
              </w:rPr>
              <w:t>RCO85</w:t>
            </w:r>
          </w:p>
        </w:tc>
      </w:tr>
    </w:tbl>
    <w:p w14:paraId="3654052A" w14:textId="42470460" w:rsidR="00DF3E40" w:rsidRDefault="00DF3E40">
      <w:pPr>
        <w:spacing w:line="20" w:lineRule="exact"/>
        <w:ind w:left="170"/>
        <w:rPr>
          <w:sz w:val="2"/>
        </w:rPr>
      </w:pPr>
    </w:p>
    <w:p w14:paraId="0AF1F714" w14:textId="77777777" w:rsidR="0046090B" w:rsidRDefault="0046090B"/>
    <w:sectPr w:rsidR="0046090B">
      <w:headerReference w:type="default" r:id="rId9"/>
      <w:footerReference w:type="default" r:id="rId10"/>
      <w:pgSz w:w="16840" w:h="11910" w:orient="landscape"/>
      <w:pgMar w:top="1320" w:right="1920" w:bottom="940" w:left="1920" w:header="730" w:footer="7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E2E1" w14:textId="77777777" w:rsidR="00530A7F" w:rsidRDefault="00530A7F">
      <w:r>
        <w:separator/>
      </w:r>
    </w:p>
  </w:endnote>
  <w:endnote w:type="continuationSeparator" w:id="0">
    <w:p w14:paraId="15A45351" w14:textId="77777777" w:rsidR="00530A7F" w:rsidRDefault="0053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E182" w14:textId="5DF80B32" w:rsidR="00DF3E40" w:rsidRDefault="00DF3E40">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2DF5" w14:textId="03C5699D" w:rsidR="00DF3E40" w:rsidRDefault="00DF3E40">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9ED1" w14:textId="77777777" w:rsidR="00530A7F" w:rsidRDefault="00530A7F">
      <w:r>
        <w:separator/>
      </w:r>
    </w:p>
  </w:footnote>
  <w:footnote w:type="continuationSeparator" w:id="0">
    <w:p w14:paraId="1A3DBEC8" w14:textId="77777777" w:rsidR="00530A7F" w:rsidRDefault="00530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9051" w14:textId="3560A02D" w:rsidR="00DF3E40" w:rsidRDefault="00304A12">
    <w:pPr>
      <w:pStyle w:val="Zkladntext"/>
      <w:spacing w:line="14" w:lineRule="auto"/>
      <w:rPr>
        <w:sz w:val="20"/>
      </w:rPr>
    </w:pPr>
    <w:r>
      <w:rPr>
        <w:noProof/>
      </w:rPr>
      <mc:AlternateContent>
        <mc:Choice Requires="wps">
          <w:drawing>
            <wp:anchor distT="0" distB="0" distL="114300" distR="114300" simplePos="0" relativeHeight="487184384" behindDoc="1" locked="0" layoutInCell="1" allowOverlap="1" wp14:anchorId="40474599" wp14:editId="101816BA">
              <wp:simplePos x="0" y="0"/>
              <wp:positionH relativeFrom="page">
                <wp:posOffset>5814060</wp:posOffset>
              </wp:positionH>
              <wp:positionV relativeFrom="page">
                <wp:posOffset>434340</wp:posOffset>
              </wp:positionV>
              <wp:extent cx="3555365" cy="307975"/>
              <wp:effectExtent l="0" t="0" r="6985" b="15875"/>
              <wp:wrapNone/>
              <wp:docPr id="5443976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CB404" w14:textId="07CCFFE7" w:rsidR="0026659B" w:rsidRDefault="0026659B" w:rsidP="00304A12">
                          <w:pPr>
                            <w:jc w:val="right"/>
                            <w:rPr>
                              <w:rFonts w:ascii="Calibri" w:hAnsi="Calibri" w:cs="Calibri"/>
                              <w:sz w:val="16"/>
                              <w:szCs w:val="16"/>
                            </w:rPr>
                          </w:pPr>
                          <w:r>
                            <w:rPr>
                              <w:rFonts w:ascii="Calibri" w:hAnsi="Calibri" w:cs="Calibri"/>
                              <w:sz w:val="16"/>
                              <w:szCs w:val="16"/>
                            </w:rPr>
                            <w:t xml:space="preserve">Směrnice </w:t>
                          </w:r>
                          <w:r w:rsidRPr="002808AC">
                            <w:rPr>
                              <w:rFonts w:ascii="Calibri" w:hAnsi="Calibri" w:cs="Calibri"/>
                              <w:sz w:val="16"/>
                              <w:szCs w:val="16"/>
                            </w:rPr>
                            <w:t>pro žadatele</w:t>
                          </w:r>
                          <w:r>
                            <w:rPr>
                              <w:rFonts w:ascii="Calibri" w:hAnsi="Calibri" w:cs="Calibri"/>
                              <w:sz w:val="16"/>
                              <w:szCs w:val="16"/>
                            </w:rPr>
                            <w:t xml:space="preserve"> ERB</w:t>
                          </w:r>
                          <w:r w:rsidRPr="002808AC">
                            <w:rPr>
                              <w:rFonts w:ascii="Calibri" w:hAnsi="Calibri" w:cs="Calibri"/>
                              <w:sz w:val="16"/>
                              <w:szCs w:val="16"/>
                            </w:rPr>
                            <w:t xml:space="preserve">, verze 1 / </w:t>
                          </w:r>
                          <w:r>
                            <w:rPr>
                              <w:rFonts w:ascii="Calibri" w:hAnsi="Calibri" w:cs="Calibri"/>
                              <w:sz w:val="16"/>
                              <w:szCs w:val="16"/>
                            </w:rPr>
                            <w:t>Wytyczne</w:t>
                          </w:r>
                          <w:r w:rsidRPr="002808AC">
                            <w:rPr>
                              <w:rFonts w:ascii="Calibri" w:hAnsi="Calibri" w:cs="Calibri"/>
                              <w:sz w:val="16"/>
                              <w:szCs w:val="16"/>
                            </w:rPr>
                            <w:t xml:space="preserve"> dla wnioskodawcy</w:t>
                          </w:r>
                          <w:r>
                            <w:rPr>
                              <w:rFonts w:ascii="Calibri" w:hAnsi="Calibri" w:cs="Calibri"/>
                              <w:sz w:val="16"/>
                              <w:szCs w:val="16"/>
                            </w:rPr>
                            <w:t xml:space="preserve"> ERB</w:t>
                          </w:r>
                          <w:r w:rsidRPr="002808AC">
                            <w:rPr>
                              <w:rFonts w:ascii="Calibri" w:hAnsi="Calibri" w:cs="Calibri"/>
                              <w:sz w:val="16"/>
                              <w:szCs w:val="16"/>
                            </w:rPr>
                            <w:t>, wersja</w:t>
                          </w:r>
                          <w:r>
                            <w:rPr>
                              <w:rFonts w:ascii="Calibri" w:hAnsi="Calibri" w:cs="Calibri"/>
                              <w:sz w:val="16"/>
                              <w:szCs w:val="16"/>
                            </w:rPr>
                            <w:t xml:space="preserve"> </w:t>
                          </w:r>
                          <w:r w:rsidRPr="002808AC">
                            <w:rPr>
                              <w:rFonts w:ascii="Calibri" w:hAnsi="Calibri" w:cs="Calibri"/>
                              <w:sz w:val="16"/>
                              <w:szCs w:val="16"/>
                            </w:rPr>
                            <w:t>1</w:t>
                          </w:r>
                        </w:p>
                        <w:p w14:paraId="4D7A3727" w14:textId="541B8727" w:rsidR="00304A12" w:rsidRDefault="00304A12" w:rsidP="00304A12">
                          <w:pPr>
                            <w:jc w:val="right"/>
                            <w:rPr>
                              <w:rFonts w:ascii="Calibri" w:hAnsi="Calibri"/>
                              <w:sz w:val="15"/>
                            </w:rPr>
                          </w:pPr>
                          <w:r w:rsidRPr="00607884">
                            <w:rPr>
                              <w:rFonts w:ascii="Calibri" w:hAnsi="Calibri"/>
                              <w:sz w:val="15"/>
                            </w:rPr>
                            <w:t xml:space="preserve">Příloha č. </w:t>
                          </w:r>
                          <w:r>
                            <w:rPr>
                              <w:rFonts w:ascii="Calibri" w:hAnsi="Calibri"/>
                              <w:sz w:val="15"/>
                            </w:rPr>
                            <w:t>11</w:t>
                          </w:r>
                          <w:r w:rsidRPr="00607884">
                            <w:rPr>
                              <w:rFonts w:ascii="Calibri" w:hAnsi="Calibri"/>
                              <w:sz w:val="15"/>
                            </w:rPr>
                            <w:t xml:space="preserve"> / Załącznik nr </w:t>
                          </w:r>
                          <w:r>
                            <w:rPr>
                              <w:rFonts w:ascii="Calibri" w:hAnsi="Calibri"/>
                              <w:sz w:val="15"/>
                            </w:rPr>
                            <w:t>11</w:t>
                          </w:r>
                        </w:p>
                        <w:p w14:paraId="0E651333" w14:textId="5BA0EA6E" w:rsidR="00DF3E40" w:rsidRDefault="00DF3E40">
                          <w:pPr>
                            <w:spacing w:line="178" w:lineRule="exact"/>
                            <w:ind w:left="20"/>
                            <w:rPr>
                              <w:rFonts w:ascii="Carlito" w:hAnsi="Carlito"/>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74599" id="_x0000_t202" coordsize="21600,21600" o:spt="202" path="m,l,21600r21600,l21600,xe">
              <v:stroke joinstyle="miter"/>
              <v:path gradientshapeok="t" o:connecttype="rect"/>
            </v:shapetype>
            <v:shape id="Text Box 9" o:spid="_x0000_s1027" type="#_x0000_t202" style="position:absolute;margin-left:457.8pt;margin-top:34.2pt;width:279.95pt;height:24.25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" filled="f" stroked="f">
              <v:textbox inset="0,0,0,0">
                <w:txbxContent>
                  <w:p w14:paraId="3F1CB404" w14:textId="07CCFFE7" w:rsidR="0026659B" w:rsidRDefault="0026659B" w:rsidP="00304A12">
                    <w:pPr>
                      <w:jc w:val="right"/>
                      <w:rPr>
                        <w:rFonts w:ascii="Calibri" w:hAnsi="Calibri" w:cs="Calibri"/>
                        <w:sz w:val="16"/>
                        <w:szCs w:val="16"/>
                      </w:rPr>
                    </w:pPr>
                    <w:r>
                      <w:rPr>
                        <w:rFonts w:ascii="Calibri" w:hAnsi="Calibri" w:cs="Calibri"/>
                        <w:sz w:val="16"/>
                        <w:szCs w:val="16"/>
                      </w:rPr>
                      <w:t xml:space="preserve">Směrnice </w:t>
                    </w:r>
                    <w:r w:rsidRPr="002808AC">
                      <w:rPr>
                        <w:rFonts w:ascii="Calibri" w:hAnsi="Calibri" w:cs="Calibri"/>
                        <w:sz w:val="16"/>
                        <w:szCs w:val="16"/>
                      </w:rPr>
                      <w:t>pro žadatele</w:t>
                    </w:r>
                    <w:r>
                      <w:rPr>
                        <w:rFonts w:ascii="Calibri" w:hAnsi="Calibri" w:cs="Calibri"/>
                        <w:sz w:val="16"/>
                        <w:szCs w:val="16"/>
                      </w:rPr>
                      <w:t xml:space="preserve"> ERB</w:t>
                    </w:r>
                    <w:r w:rsidRPr="002808AC">
                      <w:rPr>
                        <w:rFonts w:ascii="Calibri" w:hAnsi="Calibri" w:cs="Calibri"/>
                        <w:sz w:val="16"/>
                        <w:szCs w:val="16"/>
                      </w:rPr>
                      <w:t xml:space="preserve">, verze 1 / </w:t>
                    </w:r>
                    <w:r>
                      <w:rPr>
                        <w:rFonts w:ascii="Calibri" w:hAnsi="Calibri" w:cs="Calibri"/>
                        <w:sz w:val="16"/>
                        <w:szCs w:val="16"/>
                      </w:rPr>
                      <w:t>Wytyczne</w:t>
                    </w:r>
                    <w:r w:rsidRPr="002808AC">
                      <w:rPr>
                        <w:rFonts w:ascii="Calibri" w:hAnsi="Calibri" w:cs="Calibri"/>
                        <w:sz w:val="16"/>
                        <w:szCs w:val="16"/>
                      </w:rPr>
                      <w:t xml:space="preserve"> dla wnioskodawcy</w:t>
                    </w:r>
                    <w:r>
                      <w:rPr>
                        <w:rFonts w:ascii="Calibri" w:hAnsi="Calibri" w:cs="Calibri"/>
                        <w:sz w:val="16"/>
                        <w:szCs w:val="16"/>
                      </w:rPr>
                      <w:t xml:space="preserve"> ERB</w:t>
                    </w:r>
                    <w:r w:rsidRPr="002808AC">
                      <w:rPr>
                        <w:rFonts w:ascii="Calibri" w:hAnsi="Calibri" w:cs="Calibri"/>
                        <w:sz w:val="16"/>
                        <w:szCs w:val="16"/>
                      </w:rPr>
                      <w:t>, wersja</w:t>
                    </w:r>
                    <w:r>
                      <w:rPr>
                        <w:rFonts w:ascii="Calibri" w:hAnsi="Calibri" w:cs="Calibri"/>
                        <w:sz w:val="16"/>
                        <w:szCs w:val="16"/>
                      </w:rPr>
                      <w:t xml:space="preserve"> </w:t>
                    </w:r>
                    <w:r w:rsidRPr="002808AC">
                      <w:rPr>
                        <w:rFonts w:ascii="Calibri" w:hAnsi="Calibri" w:cs="Calibri"/>
                        <w:sz w:val="16"/>
                        <w:szCs w:val="16"/>
                      </w:rPr>
                      <w:t>1</w:t>
                    </w:r>
                  </w:p>
                  <w:p w14:paraId="4D7A3727" w14:textId="541B8727" w:rsidR="00304A12" w:rsidRDefault="00304A12" w:rsidP="00304A12">
                    <w:pPr>
                      <w:jc w:val="right"/>
                      <w:rPr>
                        <w:rFonts w:ascii="Calibri" w:hAnsi="Calibri"/>
                        <w:sz w:val="15"/>
                      </w:rPr>
                    </w:pPr>
                    <w:r w:rsidRPr="00607884">
                      <w:rPr>
                        <w:rFonts w:ascii="Calibri" w:hAnsi="Calibri"/>
                        <w:sz w:val="15"/>
                      </w:rPr>
                      <w:t xml:space="preserve">Příloha č. </w:t>
                    </w:r>
                    <w:r>
                      <w:rPr>
                        <w:rFonts w:ascii="Calibri" w:hAnsi="Calibri"/>
                        <w:sz w:val="15"/>
                      </w:rPr>
                      <w:t>11</w:t>
                    </w:r>
                    <w:r w:rsidRPr="00607884">
                      <w:rPr>
                        <w:rFonts w:ascii="Calibri" w:hAnsi="Calibri"/>
                        <w:sz w:val="15"/>
                      </w:rPr>
                      <w:t xml:space="preserve"> / Załącznik nr </w:t>
                    </w:r>
                    <w:r>
                      <w:rPr>
                        <w:rFonts w:ascii="Calibri" w:hAnsi="Calibri"/>
                        <w:sz w:val="15"/>
                      </w:rPr>
                      <w:t>11</w:t>
                    </w:r>
                  </w:p>
                  <w:p w14:paraId="0E651333" w14:textId="5BA0EA6E" w:rsidR="00DF3E40" w:rsidRDefault="00DF3E40">
                    <w:pPr>
                      <w:spacing w:line="178" w:lineRule="exact"/>
                      <w:ind w:left="20"/>
                      <w:rPr>
                        <w:rFonts w:ascii="Carlito" w:hAnsi="Carlito"/>
                        <w:sz w:val="15"/>
                      </w:rPr>
                    </w:pPr>
                  </w:p>
                </w:txbxContent>
              </v:textbox>
              <w10:wrap anchorx="page" anchory="page"/>
            </v:shape>
          </w:pict>
        </mc:Fallback>
      </mc:AlternateContent>
    </w:r>
    <w:r>
      <w:rPr>
        <w:noProof/>
      </w:rPr>
      <w:drawing>
        <wp:anchor distT="0" distB="0" distL="0" distR="0" simplePos="0" relativeHeight="251656192" behindDoc="1" locked="0" layoutInCell="1" allowOverlap="1" wp14:anchorId="5CCD3E0B" wp14:editId="48D220F5">
          <wp:simplePos x="0" y="0"/>
          <wp:positionH relativeFrom="page">
            <wp:posOffset>1286255</wp:posOffset>
          </wp:positionH>
          <wp:positionV relativeFrom="page">
            <wp:posOffset>463296</wp:posOffset>
          </wp:positionV>
          <wp:extent cx="1658112" cy="385572"/>
          <wp:effectExtent l="0" t="0" r="0" b="0"/>
          <wp:wrapNone/>
          <wp:docPr id="601795352" name="Obrázek 601795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58112" cy="38557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989C" w14:textId="04DFAD5A" w:rsidR="00DF3E40" w:rsidRDefault="00000000">
    <w:pPr>
      <w:pStyle w:val="Zkladntext"/>
      <w:spacing w:line="14" w:lineRule="auto"/>
      <w:rPr>
        <w:sz w:val="20"/>
      </w:rPr>
    </w:pPr>
    <w:r>
      <w:rPr>
        <w:noProof/>
      </w:rPr>
      <w:drawing>
        <wp:anchor distT="0" distB="0" distL="0" distR="0" simplePos="0" relativeHeight="251659264" behindDoc="1" locked="0" layoutInCell="1" allowOverlap="1" wp14:anchorId="0ED99AB3" wp14:editId="4D108FBB">
          <wp:simplePos x="0" y="0"/>
          <wp:positionH relativeFrom="page">
            <wp:posOffset>1286255</wp:posOffset>
          </wp:positionH>
          <wp:positionV relativeFrom="page">
            <wp:posOffset>463296</wp:posOffset>
          </wp:positionV>
          <wp:extent cx="1658112" cy="38557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658112" cy="385572"/>
                  </a:xfrm>
                  <a:prstGeom prst="rect">
                    <a:avLst/>
                  </a:prstGeom>
                </pic:spPr>
              </pic:pic>
            </a:graphicData>
          </a:graphic>
        </wp:anchor>
      </w:drawing>
    </w:r>
    <w:r w:rsidR="00304A12">
      <w:rPr>
        <w:noProof/>
      </w:rPr>
      <mc:AlternateContent>
        <mc:Choice Requires="wps">
          <w:drawing>
            <wp:anchor distT="0" distB="0" distL="114300" distR="114300" simplePos="0" relativeHeight="487189504" behindDoc="1" locked="0" layoutInCell="1" allowOverlap="1" wp14:anchorId="0F66D673" wp14:editId="3936C2E5">
              <wp:simplePos x="0" y="0"/>
              <wp:positionH relativeFrom="page">
                <wp:posOffset>6514465</wp:posOffset>
              </wp:positionH>
              <wp:positionV relativeFrom="page">
                <wp:posOffset>514985</wp:posOffset>
              </wp:positionV>
              <wp:extent cx="2854325" cy="125095"/>
              <wp:effectExtent l="0" t="0" r="0" b="0"/>
              <wp:wrapNone/>
              <wp:docPr id="4926264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2C1BC" w14:textId="77777777" w:rsidR="00DF3E40" w:rsidRDefault="00000000">
                          <w:pPr>
                            <w:spacing w:line="178" w:lineRule="exact"/>
                            <w:ind w:left="20"/>
                            <w:rPr>
                              <w:rFonts w:ascii="Carlito" w:hAnsi="Carlito"/>
                              <w:sz w:val="15"/>
                            </w:rPr>
                          </w:pPr>
                          <w:r>
                            <w:rPr>
                              <w:rFonts w:ascii="Carlito" w:hAnsi="Carlito"/>
                              <w:w w:val="105"/>
                              <w:sz w:val="15"/>
                            </w:rPr>
                            <w:t>Příručka</w:t>
                          </w:r>
                          <w:r>
                            <w:rPr>
                              <w:rFonts w:ascii="Carlito" w:hAnsi="Carlito"/>
                              <w:spacing w:val="-6"/>
                              <w:w w:val="105"/>
                              <w:sz w:val="15"/>
                            </w:rPr>
                            <w:t xml:space="preserve"> </w:t>
                          </w:r>
                          <w:r>
                            <w:rPr>
                              <w:rFonts w:ascii="Carlito" w:hAnsi="Carlito"/>
                              <w:w w:val="105"/>
                              <w:sz w:val="15"/>
                            </w:rPr>
                            <w:t>pro</w:t>
                          </w:r>
                          <w:r>
                            <w:rPr>
                              <w:rFonts w:ascii="Carlito" w:hAnsi="Carlito"/>
                              <w:spacing w:val="-7"/>
                              <w:w w:val="105"/>
                              <w:sz w:val="15"/>
                            </w:rPr>
                            <w:t xml:space="preserve"> </w:t>
                          </w:r>
                          <w:r>
                            <w:rPr>
                              <w:rFonts w:ascii="Carlito" w:hAnsi="Carlito"/>
                              <w:w w:val="105"/>
                              <w:sz w:val="15"/>
                            </w:rPr>
                            <w:t>správce,</w:t>
                          </w:r>
                          <w:r>
                            <w:rPr>
                              <w:rFonts w:ascii="Carlito" w:hAnsi="Carlito"/>
                              <w:spacing w:val="-5"/>
                              <w:w w:val="105"/>
                              <w:sz w:val="15"/>
                            </w:rPr>
                            <w:t xml:space="preserve"> </w:t>
                          </w:r>
                          <w:r>
                            <w:rPr>
                              <w:rFonts w:ascii="Carlito" w:hAnsi="Carlito"/>
                              <w:w w:val="105"/>
                              <w:sz w:val="15"/>
                            </w:rPr>
                            <w:t>verze</w:t>
                          </w:r>
                          <w:r>
                            <w:rPr>
                              <w:rFonts w:ascii="Carlito" w:hAnsi="Carlito"/>
                              <w:spacing w:val="-8"/>
                              <w:w w:val="105"/>
                              <w:sz w:val="15"/>
                            </w:rPr>
                            <w:t xml:space="preserve"> </w:t>
                          </w:r>
                          <w:r>
                            <w:rPr>
                              <w:rFonts w:ascii="Carlito" w:hAnsi="Carlito"/>
                              <w:w w:val="105"/>
                              <w:sz w:val="15"/>
                            </w:rPr>
                            <w:t>1</w:t>
                          </w:r>
                          <w:r>
                            <w:rPr>
                              <w:rFonts w:ascii="Carlito" w:hAnsi="Carlito"/>
                              <w:spacing w:val="-6"/>
                              <w:w w:val="105"/>
                              <w:sz w:val="15"/>
                            </w:rPr>
                            <w:t xml:space="preserve"> </w:t>
                          </w:r>
                          <w:r>
                            <w:rPr>
                              <w:rFonts w:ascii="Carlito" w:hAnsi="Carlito"/>
                              <w:w w:val="105"/>
                              <w:sz w:val="15"/>
                            </w:rPr>
                            <w:t>/</w:t>
                          </w:r>
                          <w:r>
                            <w:rPr>
                              <w:rFonts w:ascii="Carlito" w:hAnsi="Carlito"/>
                              <w:spacing w:val="-6"/>
                              <w:w w:val="105"/>
                              <w:sz w:val="15"/>
                            </w:rPr>
                            <w:t xml:space="preserve"> </w:t>
                          </w:r>
                          <w:r>
                            <w:rPr>
                              <w:rFonts w:ascii="Carlito" w:hAnsi="Carlito"/>
                              <w:w w:val="105"/>
                              <w:sz w:val="15"/>
                            </w:rPr>
                            <w:t>Podręcznik</w:t>
                          </w:r>
                          <w:r>
                            <w:rPr>
                              <w:rFonts w:ascii="Carlito" w:hAnsi="Carlito"/>
                              <w:spacing w:val="-7"/>
                              <w:w w:val="105"/>
                              <w:sz w:val="15"/>
                            </w:rPr>
                            <w:t xml:space="preserve"> </w:t>
                          </w:r>
                          <w:r>
                            <w:rPr>
                              <w:rFonts w:ascii="Carlito" w:hAnsi="Carlito"/>
                              <w:w w:val="105"/>
                              <w:sz w:val="15"/>
                            </w:rPr>
                            <w:t>dla</w:t>
                          </w:r>
                          <w:r>
                            <w:rPr>
                              <w:rFonts w:ascii="Carlito" w:hAnsi="Carlito"/>
                              <w:spacing w:val="-7"/>
                              <w:w w:val="105"/>
                              <w:sz w:val="15"/>
                            </w:rPr>
                            <w:t xml:space="preserve"> </w:t>
                          </w:r>
                          <w:r>
                            <w:rPr>
                              <w:rFonts w:ascii="Carlito" w:hAnsi="Carlito"/>
                              <w:w w:val="105"/>
                              <w:sz w:val="15"/>
                            </w:rPr>
                            <w:t>zarządzających,</w:t>
                          </w:r>
                          <w:r>
                            <w:rPr>
                              <w:rFonts w:ascii="Carlito" w:hAnsi="Carlito"/>
                              <w:spacing w:val="-7"/>
                              <w:w w:val="105"/>
                              <w:sz w:val="15"/>
                            </w:rPr>
                            <w:t xml:space="preserve"> </w:t>
                          </w:r>
                          <w:r>
                            <w:rPr>
                              <w:rFonts w:ascii="Carlito" w:hAnsi="Carlito"/>
                              <w:w w:val="105"/>
                              <w:sz w:val="15"/>
                            </w:rPr>
                            <w:t>wersja</w:t>
                          </w:r>
                          <w:r>
                            <w:rPr>
                              <w:rFonts w:ascii="Carlito" w:hAnsi="Carlito"/>
                              <w:spacing w:val="-8"/>
                              <w:w w:val="105"/>
                              <w:sz w:val="15"/>
                            </w:rPr>
                            <w:t xml:space="preserve"> </w:t>
                          </w:r>
                          <w:r>
                            <w:rPr>
                              <w:rFonts w:ascii="Carlito" w:hAnsi="Carlito"/>
                              <w:w w:val="105"/>
                              <w:sz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6D673" id="_x0000_t202" coordsize="21600,21600" o:spt="202" path="m,l,21600r21600,l21600,xe">
              <v:stroke joinstyle="miter"/>
              <v:path gradientshapeok="t" o:connecttype="rect"/>
            </v:shapetype>
            <v:shape id="Text Box 3" o:spid="_x0000_s1028" type="#_x0000_t202" style="position:absolute;margin-left:512.95pt;margin-top:40.55pt;width:224.75pt;height:9.8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" filled="f" stroked="f">
              <v:textbox inset="0,0,0,0">
                <w:txbxContent>
                  <w:p w14:paraId="1752C1BC" w14:textId="77777777" w:rsidR="00DF3E40" w:rsidRDefault="00000000">
                    <w:pPr>
                      <w:spacing w:line="178" w:lineRule="exact"/>
                      <w:ind w:left="20"/>
                      <w:rPr>
                        <w:rFonts w:ascii="Carlito" w:hAnsi="Carlito"/>
                        <w:sz w:val="15"/>
                      </w:rPr>
                    </w:pPr>
                    <w:r>
                      <w:rPr>
                        <w:rFonts w:ascii="Carlito" w:hAnsi="Carlito"/>
                        <w:w w:val="105"/>
                        <w:sz w:val="15"/>
                      </w:rPr>
                      <w:t>Příručka</w:t>
                    </w:r>
                    <w:r>
                      <w:rPr>
                        <w:rFonts w:ascii="Carlito" w:hAnsi="Carlito"/>
                        <w:spacing w:val="-6"/>
                        <w:w w:val="105"/>
                        <w:sz w:val="15"/>
                      </w:rPr>
                      <w:t xml:space="preserve"> </w:t>
                    </w:r>
                    <w:r>
                      <w:rPr>
                        <w:rFonts w:ascii="Carlito" w:hAnsi="Carlito"/>
                        <w:w w:val="105"/>
                        <w:sz w:val="15"/>
                      </w:rPr>
                      <w:t>pro</w:t>
                    </w:r>
                    <w:r>
                      <w:rPr>
                        <w:rFonts w:ascii="Carlito" w:hAnsi="Carlito"/>
                        <w:spacing w:val="-7"/>
                        <w:w w:val="105"/>
                        <w:sz w:val="15"/>
                      </w:rPr>
                      <w:t xml:space="preserve"> </w:t>
                    </w:r>
                    <w:r>
                      <w:rPr>
                        <w:rFonts w:ascii="Carlito" w:hAnsi="Carlito"/>
                        <w:w w:val="105"/>
                        <w:sz w:val="15"/>
                      </w:rPr>
                      <w:t>správce,</w:t>
                    </w:r>
                    <w:r>
                      <w:rPr>
                        <w:rFonts w:ascii="Carlito" w:hAnsi="Carlito"/>
                        <w:spacing w:val="-5"/>
                        <w:w w:val="105"/>
                        <w:sz w:val="15"/>
                      </w:rPr>
                      <w:t xml:space="preserve"> </w:t>
                    </w:r>
                    <w:r>
                      <w:rPr>
                        <w:rFonts w:ascii="Carlito" w:hAnsi="Carlito"/>
                        <w:w w:val="105"/>
                        <w:sz w:val="15"/>
                      </w:rPr>
                      <w:t>verze</w:t>
                    </w:r>
                    <w:r>
                      <w:rPr>
                        <w:rFonts w:ascii="Carlito" w:hAnsi="Carlito"/>
                        <w:spacing w:val="-8"/>
                        <w:w w:val="105"/>
                        <w:sz w:val="15"/>
                      </w:rPr>
                      <w:t xml:space="preserve"> </w:t>
                    </w:r>
                    <w:r>
                      <w:rPr>
                        <w:rFonts w:ascii="Carlito" w:hAnsi="Carlito"/>
                        <w:w w:val="105"/>
                        <w:sz w:val="15"/>
                      </w:rPr>
                      <w:t>1</w:t>
                    </w:r>
                    <w:r>
                      <w:rPr>
                        <w:rFonts w:ascii="Carlito" w:hAnsi="Carlito"/>
                        <w:spacing w:val="-6"/>
                        <w:w w:val="105"/>
                        <w:sz w:val="15"/>
                      </w:rPr>
                      <w:t xml:space="preserve"> </w:t>
                    </w:r>
                    <w:r>
                      <w:rPr>
                        <w:rFonts w:ascii="Carlito" w:hAnsi="Carlito"/>
                        <w:w w:val="105"/>
                        <w:sz w:val="15"/>
                      </w:rPr>
                      <w:t>/</w:t>
                    </w:r>
                    <w:r>
                      <w:rPr>
                        <w:rFonts w:ascii="Carlito" w:hAnsi="Carlito"/>
                        <w:spacing w:val="-6"/>
                        <w:w w:val="105"/>
                        <w:sz w:val="15"/>
                      </w:rPr>
                      <w:t xml:space="preserve"> </w:t>
                    </w:r>
                    <w:r>
                      <w:rPr>
                        <w:rFonts w:ascii="Carlito" w:hAnsi="Carlito"/>
                        <w:w w:val="105"/>
                        <w:sz w:val="15"/>
                      </w:rPr>
                      <w:t>Podręcznik</w:t>
                    </w:r>
                    <w:r>
                      <w:rPr>
                        <w:rFonts w:ascii="Carlito" w:hAnsi="Carlito"/>
                        <w:spacing w:val="-7"/>
                        <w:w w:val="105"/>
                        <w:sz w:val="15"/>
                      </w:rPr>
                      <w:t xml:space="preserve"> </w:t>
                    </w:r>
                    <w:r>
                      <w:rPr>
                        <w:rFonts w:ascii="Carlito" w:hAnsi="Carlito"/>
                        <w:w w:val="105"/>
                        <w:sz w:val="15"/>
                      </w:rPr>
                      <w:t>dla</w:t>
                    </w:r>
                    <w:r>
                      <w:rPr>
                        <w:rFonts w:ascii="Carlito" w:hAnsi="Carlito"/>
                        <w:spacing w:val="-7"/>
                        <w:w w:val="105"/>
                        <w:sz w:val="15"/>
                      </w:rPr>
                      <w:t xml:space="preserve"> </w:t>
                    </w:r>
                    <w:r>
                      <w:rPr>
                        <w:rFonts w:ascii="Carlito" w:hAnsi="Carlito"/>
                        <w:w w:val="105"/>
                        <w:sz w:val="15"/>
                      </w:rPr>
                      <w:t>zarządzających,</w:t>
                    </w:r>
                    <w:r>
                      <w:rPr>
                        <w:rFonts w:ascii="Carlito" w:hAnsi="Carlito"/>
                        <w:spacing w:val="-7"/>
                        <w:w w:val="105"/>
                        <w:sz w:val="15"/>
                      </w:rPr>
                      <w:t xml:space="preserve"> </w:t>
                    </w:r>
                    <w:r>
                      <w:rPr>
                        <w:rFonts w:ascii="Carlito" w:hAnsi="Carlito"/>
                        <w:w w:val="105"/>
                        <w:sz w:val="15"/>
                      </w:rPr>
                      <w:t>wersja</w:t>
                    </w:r>
                    <w:r>
                      <w:rPr>
                        <w:rFonts w:ascii="Carlito" w:hAnsi="Carlito"/>
                        <w:spacing w:val="-8"/>
                        <w:w w:val="105"/>
                        <w:sz w:val="15"/>
                      </w:rPr>
                      <w:t xml:space="preserve"> </w:t>
                    </w:r>
                    <w:r>
                      <w:rPr>
                        <w:rFonts w:ascii="Carlito" w:hAnsi="Carlito"/>
                        <w:w w:val="105"/>
                        <w:sz w:val="15"/>
                      </w:rPr>
                      <w:t>1</w:t>
                    </w:r>
                  </w:p>
                </w:txbxContent>
              </v:textbox>
              <w10:wrap anchorx="page" anchory="page"/>
            </v:shape>
          </w:pict>
        </mc:Fallback>
      </mc:AlternateContent>
    </w:r>
    <w:r w:rsidR="00304A12">
      <w:rPr>
        <w:noProof/>
      </w:rPr>
      <mc:AlternateContent>
        <mc:Choice Requires="wps">
          <w:drawing>
            <wp:anchor distT="0" distB="0" distL="114300" distR="114300" simplePos="0" relativeHeight="487190016" behindDoc="1" locked="0" layoutInCell="1" allowOverlap="1" wp14:anchorId="773DA143" wp14:editId="1F99FC2B">
              <wp:simplePos x="0" y="0"/>
              <wp:positionH relativeFrom="page">
                <wp:posOffset>8268335</wp:posOffset>
              </wp:positionH>
              <wp:positionV relativeFrom="page">
                <wp:posOffset>697865</wp:posOffset>
              </wp:positionV>
              <wp:extent cx="1098550" cy="125095"/>
              <wp:effectExtent l="0" t="0" r="0" b="0"/>
              <wp:wrapNone/>
              <wp:docPr id="1180890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F67F9" w14:textId="77777777" w:rsidR="00DF3E40" w:rsidRDefault="00000000">
                          <w:pPr>
                            <w:spacing w:line="178" w:lineRule="exact"/>
                            <w:ind w:left="20"/>
                            <w:rPr>
                              <w:rFonts w:ascii="Carlito" w:hAnsi="Carlito"/>
                              <w:sz w:val="15"/>
                            </w:rPr>
                          </w:pPr>
                          <w:r>
                            <w:rPr>
                              <w:rFonts w:ascii="Carlito" w:hAnsi="Carlito"/>
                              <w:w w:val="105"/>
                              <w:sz w:val="15"/>
                            </w:rPr>
                            <w:t>Příloha</w:t>
                          </w:r>
                          <w:r>
                            <w:rPr>
                              <w:rFonts w:ascii="Carlito" w:hAnsi="Carlito"/>
                              <w:spacing w:val="-6"/>
                              <w:w w:val="105"/>
                              <w:sz w:val="15"/>
                            </w:rPr>
                            <w:t xml:space="preserve"> </w:t>
                          </w:r>
                          <w:r>
                            <w:rPr>
                              <w:rFonts w:ascii="Carlito" w:hAnsi="Carlito"/>
                              <w:w w:val="105"/>
                              <w:sz w:val="15"/>
                            </w:rPr>
                            <w:t>č.</w:t>
                          </w:r>
                          <w:r>
                            <w:rPr>
                              <w:rFonts w:ascii="Carlito" w:hAnsi="Carlito"/>
                              <w:spacing w:val="-4"/>
                              <w:w w:val="105"/>
                              <w:sz w:val="15"/>
                            </w:rPr>
                            <w:t xml:space="preserve"> </w:t>
                          </w:r>
                          <w:r>
                            <w:rPr>
                              <w:rFonts w:ascii="Carlito" w:hAnsi="Carlito"/>
                              <w:w w:val="105"/>
                              <w:sz w:val="15"/>
                            </w:rPr>
                            <w:t>4</w:t>
                          </w:r>
                          <w:r>
                            <w:rPr>
                              <w:rFonts w:ascii="Carlito" w:hAnsi="Carlito"/>
                              <w:spacing w:val="-5"/>
                              <w:w w:val="105"/>
                              <w:sz w:val="15"/>
                            </w:rPr>
                            <w:t xml:space="preserve"> </w:t>
                          </w:r>
                          <w:r>
                            <w:rPr>
                              <w:rFonts w:ascii="Carlito" w:hAnsi="Carlito"/>
                              <w:w w:val="105"/>
                              <w:sz w:val="15"/>
                            </w:rPr>
                            <w:t>/</w:t>
                          </w:r>
                          <w:r>
                            <w:rPr>
                              <w:rFonts w:ascii="Carlito" w:hAnsi="Carlito"/>
                              <w:spacing w:val="-4"/>
                              <w:w w:val="105"/>
                              <w:sz w:val="15"/>
                            </w:rPr>
                            <w:t xml:space="preserve"> </w:t>
                          </w:r>
                          <w:r>
                            <w:rPr>
                              <w:rFonts w:ascii="Carlito" w:hAnsi="Carlito"/>
                              <w:w w:val="105"/>
                              <w:sz w:val="15"/>
                            </w:rPr>
                            <w:t>Załącznik</w:t>
                          </w:r>
                          <w:r>
                            <w:rPr>
                              <w:rFonts w:ascii="Carlito" w:hAnsi="Carlito"/>
                              <w:spacing w:val="-6"/>
                              <w:w w:val="105"/>
                              <w:sz w:val="15"/>
                            </w:rPr>
                            <w:t xml:space="preserve"> </w:t>
                          </w:r>
                          <w:r>
                            <w:rPr>
                              <w:rFonts w:ascii="Carlito" w:hAnsi="Carlito"/>
                              <w:w w:val="105"/>
                              <w:sz w:val="15"/>
                            </w:rPr>
                            <w:t>nr</w:t>
                          </w:r>
                          <w:r>
                            <w:rPr>
                              <w:rFonts w:ascii="Carlito" w:hAnsi="Carlito"/>
                              <w:spacing w:val="-5"/>
                              <w:w w:val="105"/>
                              <w:sz w:val="15"/>
                            </w:rPr>
                            <w:t xml:space="preserve"> </w:t>
                          </w:r>
                          <w:r>
                            <w:rPr>
                              <w:rFonts w:ascii="Carlito" w:hAnsi="Carlito"/>
                              <w:w w:val="105"/>
                              <w:sz w:val="1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DA143" id="Text Box 2" o:spid="_x0000_s1029" type="#_x0000_t202" style="position:absolute;margin-left:651.05pt;margin-top:54.95pt;width:86.5pt;height:9.85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" filled="f" stroked="f">
              <v:textbox inset="0,0,0,0">
                <w:txbxContent>
                  <w:p w14:paraId="747F67F9" w14:textId="77777777" w:rsidR="00DF3E40" w:rsidRDefault="00000000">
                    <w:pPr>
                      <w:spacing w:line="178" w:lineRule="exact"/>
                      <w:ind w:left="20"/>
                      <w:rPr>
                        <w:rFonts w:ascii="Carlito" w:hAnsi="Carlito"/>
                        <w:sz w:val="15"/>
                      </w:rPr>
                    </w:pPr>
                    <w:r>
                      <w:rPr>
                        <w:rFonts w:ascii="Carlito" w:hAnsi="Carlito"/>
                        <w:w w:val="105"/>
                        <w:sz w:val="15"/>
                      </w:rPr>
                      <w:t>Příloha</w:t>
                    </w:r>
                    <w:r>
                      <w:rPr>
                        <w:rFonts w:ascii="Carlito" w:hAnsi="Carlito"/>
                        <w:spacing w:val="-6"/>
                        <w:w w:val="105"/>
                        <w:sz w:val="15"/>
                      </w:rPr>
                      <w:t xml:space="preserve"> </w:t>
                    </w:r>
                    <w:r>
                      <w:rPr>
                        <w:rFonts w:ascii="Carlito" w:hAnsi="Carlito"/>
                        <w:w w:val="105"/>
                        <w:sz w:val="15"/>
                      </w:rPr>
                      <w:t>č.</w:t>
                    </w:r>
                    <w:r>
                      <w:rPr>
                        <w:rFonts w:ascii="Carlito" w:hAnsi="Carlito"/>
                        <w:spacing w:val="-4"/>
                        <w:w w:val="105"/>
                        <w:sz w:val="15"/>
                      </w:rPr>
                      <w:t xml:space="preserve"> </w:t>
                    </w:r>
                    <w:r>
                      <w:rPr>
                        <w:rFonts w:ascii="Carlito" w:hAnsi="Carlito"/>
                        <w:w w:val="105"/>
                        <w:sz w:val="15"/>
                      </w:rPr>
                      <w:t>4</w:t>
                    </w:r>
                    <w:r>
                      <w:rPr>
                        <w:rFonts w:ascii="Carlito" w:hAnsi="Carlito"/>
                        <w:spacing w:val="-5"/>
                        <w:w w:val="105"/>
                        <w:sz w:val="15"/>
                      </w:rPr>
                      <w:t xml:space="preserve"> </w:t>
                    </w:r>
                    <w:r>
                      <w:rPr>
                        <w:rFonts w:ascii="Carlito" w:hAnsi="Carlito"/>
                        <w:w w:val="105"/>
                        <w:sz w:val="15"/>
                      </w:rPr>
                      <w:t>/</w:t>
                    </w:r>
                    <w:r>
                      <w:rPr>
                        <w:rFonts w:ascii="Carlito" w:hAnsi="Carlito"/>
                        <w:spacing w:val="-4"/>
                        <w:w w:val="105"/>
                        <w:sz w:val="15"/>
                      </w:rPr>
                      <w:t xml:space="preserve"> </w:t>
                    </w:r>
                    <w:r>
                      <w:rPr>
                        <w:rFonts w:ascii="Carlito" w:hAnsi="Carlito"/>
                        <w:w w:val="105"/>
                        <w:sz w:val="15"/>
                      </w:rPr>
                      <w:t>Załącznik</w:t>
                    </w:r>
                    <w:r>
                      <w:rPr>
                        <w:rFonts w:ascii="Carlito" w:hAnsi="Carlito"/>
                        <w:spacing w:val="-6"/>
                        <w:w w:val="105"/>
                        <w:sz w:val="15"/>
                      </w:rPr>
                      <w:t xml:space="preserve"> </w:t>
                    </w:r>
                    <w:r>
                      <w:rPr>
                        <w:rFonts w:ascii="Carlito" w:hAnsi="Carlito"/>
                        <w:w w:val="105"/>
                        <w:sz w:val="15"/>
                      </w:rPr>
                      <w:t>nr</w:t>
                    </w:r>
                    <w:r>
                      <w:rPr>
                        <w:rFonts w:ascii="Carlito" w:hAnsi="Carlito"/>
                        <w:spacing w:val="-5"/>
                        <w:w w:val="105"/>
                        <w:sz w:val="15"/>
                      </w:rPr>
                      <w:t xml:space="preserve"> </w:t>
                    </w:r>
                    <w:r>
                      <w:rPr>
                        <w:rFonts w:ascii="Carlito" w:hAnsi="Carlito"/>
                        <w:w w:val="105"/>
                        <w:sz w:val="15"/>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AFE"/>
    <w:multiLevelType w:val="hybridMultilevel"/>
    <w:tmpl w:val="32CC0A3C"/>
    <w:lvl w:ilvl="0" w:tplc="FB849CC0">
      <w:numFmt w:val="bullet"/>
      <w:lvlText w:val="-"/>
      <w:lvlJc w:val="left"/>
      <w:pPr>
        <w:ind w:left="105" w:hanging="209"/>
      </w:pPr>
      <w:rPr>
        <w:rFonts w:ascii="Trebuchet MS" w:eastAsia="Trebuchet MS" w:hAnsi="Trebuchet MS" w:cs="Trebuchet MS" w:hint="default"/>
        <w:b/>
        <w:bCs/>
        <w:w w:val="102"/>
        <w:sz w:val="21"/>
        <w:szCs w:val="21"/>
        <w:lang w:val="pl-PL" w:eastAsia="en-US" w:bidi="ar-SA"/>
      </w:rPr>
    </w:lvl>
    <w:lvl w:ilvl="1" w:tplc="DC380D10">
      <w:numFmt w:val="bullet"/>
      <w:lvlText w:val="•"/>
      <w:lvlJc w:val="left"/>
      <w:pPr>
        <w:ind w:left="876" w:hanging="209"/>
      </w:pPr>
      <w:rPr>
        <w:rFonts w:hint="default"/>
        <w:lang w:val="pl-PL" w:eastAsia="en-US" w:bidi="ar-SA"/>
      </w:rPr>
    </w:lvl>
    <w:lvl w:ilvl="2" w:tplc="672A489C">
      <w:numFmt w:val="bullet"/>
      <w:lvlText w:val="•"/>
      <w:lvlJc w:val="left"/>
      <w:pPr>
        <w:ind w:left="1653" w:hanging="209"/>
      </w:pPr>
      <w:rPr>
        <w:rFonts w:hint="default"/>
        <w:lang w:val="pl-PL" w:eastAsia="en-US" w:bidi="ar-SA"/>
      </w:rPr>
    </w:lvl>
    <w:lvl w:ilvl="3" w:tplc="14205A10">
      <w:numFmt w:val="bullet"/>
      <w:lvlText w:val="•"/>
      <w:lvlJc w:val="left"/>
      <w:pPr>
        <w:ind w:left="2429" w:hanging="209"/>
      </w:pPr>
      <w:rPr>
        <w:rFonts w:hint="default"/>
        <w:lang w:val="pl-PL" w:eastAsia="en-US" w:bidi="ar-SA"/>
      </w:rPr>
    </w:lvl>
    <w:lvl w:ilvl="4" w:tplc="9374580E">
      <w:numFmt w:val="bullet"/>
      <w:lvlText w:val="•"/>
      <w:lvlJc w:val="left"/>
      <w:pPr>
        <w:ind w:left="3206" w:hanging="209"/>
      </w:pPr>
      <w:rPr>
        <w:rFonts w:hint="default"/>
        <w:lang w:val="pl-PL" w:eastAsia="en-US" w:bidi="ar-SA"/>
      </w:rPr>
    </w:lvl>
    <w:lvl w:ilvl="5" w:tplc="6FE4108E">
      <w:numFmt w:val="bullet"/>
      <w:lvlText w:val="•"/>
      <w:lvlJc w:val="left"/>
      <w:pPr>
        <w:ind w:left="3982" w:hanging="209"/>
      </w:pPr>
      <w:rPr>
        <w:rFonts w:hint="default"/>
        <w:lang w:val="pl-PL" w:eastAsia="en-US" w:bidi="ar-SA"/>
      </w:rPr>
    </w:lvl>
    <w:lvl w:ilvl="6" w:tplc="8E666BF8">
      <w:numFmt w:val="bullet"/>
      <w:lvlText w:val="•"/>
      <w:lvlJc w:val="left"/>
      <w:pPr>
        <w:ind w:left="4759" w:hanging="209"/>
      </w:pPr>
      <w:rPr>
        <w:rFonts w:hint="default"/>
        <w:lang w:val="pl-PL" w:eastAsia="en-US" w:bidi="ar-SA"/>
      </w:rPr>
    </w:lvl>
    <w:lvl w:ilvl="7" w:tplc="7804C394">
      <w:numFmt w:val="bullet"/>
      <w:lvlText w:val="•"/>
      <w:lvlJc w:val="left"/>
      <w:pPr>
        <w:ind w:left="5535" w:hanging="209"/>
      </w:pPr>
      <w:rPr>
        <w:rFonts w:hint="default"/>
        <w:lang w:val="pl-PL" w:eastAsia="en-US" w:bidi="ar-SA"/>
      </w:rPr>
    </w:lvl>
    <w:lvl w:ilvl="8" w:tplc="B7D0370E">
      <w:numFmt w:val="bullet"/>
      <w:lvlText w:val="•"/>
      <w:lvlJc w:val="left"/>
      <w:pPr>
        <w:ind w:left="6312" w:hanging="209"/>
      </w:pPr>
      <w:rPr>
        <w:rFonts w:hint="default"/>
        <w:lang w:val="pl-PL" w:eastAsia="en-US" w:bidi="ar-SA"/>
      </w:rPr>
    </w:lvl>
  </w:abstractNum>
  <w:abstractNum w:abstractNumId="1" w15:restartNumberingAfterBreak="0">
    <w:nsid w:val="101949E9"/>
    <w:multiLevelType w:val="hybridMultilevel"/>
    <w:tmpl w:val="457C10A0"/>
    <w:lvl w:ilvl="0" w:tplc="2326AD9C">
      <w:numFmt w:val="bullet"/>
      <w:lvlText w:val="-"/>
      <w:lvlJc w:val="left"/>
      <w:pPr>
        <w:ind w:left="105" w:hanging="132"/>
      </w:pPr>
      <w:rPr>
        <w:rFonts w:ascii="Trebuchet MS" w:eastAsia="Trebuchet MS" w:hAnsi="Trebuchet MS" w:cs="Trebuchet MS" w:hint="default"/>
        <w:b/>
        <w:bCs/>
        <w:w w:val="102"/>
        <w:sz w:val="21"/>
        <w:szCs w:val="21"/>
        <w:lang w:val="pl-PL" w:eastAsia="en-US" w:bidi="ar-SA"/>
      </w:rPr>
    </w:lvl>
    <w:lvl w:ilvl="1" w:tplc="C2DAAB84">
      <w:numFmt w:val="bullet"/>
      <w:lvlText w:val="•"/>
      <w:lvlJc w:val="left"/>
      <w:pPr>
        <w:ind w:left="876" w:hanging="132"/>
      </w:pPr>
      <w:rPr>
        <w:rFonts w:hint="default"/>
        <w:lang w:val="pl-PL" w:eastAsia="en-US" w:bidi="ar-SA"/>
      </w:rPr>
    </w:lvl>
    <w:lvl w:ilvl="2" w:tplc="82A0C4FA">
      <w:numFmt w:val="bullet"/>
      <w:lvlText w:val="•"/>
      <w:lvlJc w:val="left"/>
      <w:pPr>
        <w:ind w:left="1653" w:hanging="132"/>
      </w:pPr>
      <w:rPr>
        <w:rFonts w:hint="default"/>
        <w:lang w:val="pl-PL" w:eastAsia="en-US" w:bidi="ar-SA"/>
      </w:rPr>
    </w:lvl>
    <w:lvl w:ilvl="3" w:tplc="4CCCBC64">
      <w:numFmt w:val="bullet"/>
      <w:lvlText w:val="•"/>
      <w:lvlJc w:val="left"/>
      <w:pPr>
        <w:ind w:left="2429" w:hanging="132"/>
      </w:pPr>
      <w:rPr>
        <w:rFonts w:hint="default"/>
        <w:lang w:val="pl-PL" w:eastAsia="en-US" w:bidi="ar-SA"/>
      </w:rPr>
    </w:lvl>
    <w:lvl w:ilvl="4" w:tplc="E4E61164">
      <w:numFmt w:val="bullet"/>
      <w:lvlText w:val="•"/>
      <w:lvlJc w:val="left"/>
      <w:pPr>
        <w:ind w:left="3206" w:hanging="132"/>
      </w:pPr>
      <w:rPr>
        <w:rFonts w:hint="default"/>
        <w:lang w:val="pl-PL" w:eastAsia="en-US" w:bidi="ar-SA"/>
      </w:rPr>
    </w:lvl>
    <w:lvl w:ilvl="5" w:tplc="70AE4526">
      <w:numFmt w:val="bullet"/>
      <w:lvlText w:val="•"/>
      <w:lvlJc w:val="left"/>
      <w:pPr>
        <w:ind w:left="3982" w:hanging="132"/>
      </w:pPr>
      <w:rPr>
        <w:rFonts w:hint="default"/>
        <w:lang w:val="pl-PL" w:eastAsia="en-US" w:bidi="ar-SA"/>
      </w:rPr>
    </w:lvl>
    <w:lvl w:ilvl="6" w:tplc="184C8EB4">
      <w:numFmt w:val="bullet"/>
      <w:lvlText w:val="•"/>
      <w:lvlJc w:val="left"/>
      <w:pPr>
        <w:ind w:left="4759" w:hanging="132"/>
      </w:pPr>
      <w:rPr>
        <w:rFonts w:hint="default"/>
        <w:lang w:val="pl-PL" w:eastAsia="en-US" w:bidi="ar-SA"/>
      </w:rPr>
    </w:lvl>
    <w:lvl w:ilvl="7" w:tplc="341471F2">
      <w:numFmt w:val="bullet"/>
      <w:lvlText w:val="•"/>
      <w:lvlJc w:val="left"/>
      <w:pPr>
        <w:ind w:left="5535" w:hanging="132"/>
      </w:pPr>
      <w:rPr>
        <w:rFonts w:hint="default"/>
        <w:lang w:val="pl-PL" w:eastAsia="en-US" w:bidi="ar-SA"/>
      </w:rPr>
    </w:lvl>
    <w:lvl w:ilvl="8" w:tplc="DFBCAAFC">
      <w:numFmt w:val="bullet"/>
      <w:lvlText w:val="•"/>
      <w:lvlJc w:val="left"/>
      <w:pPr>
        <w:ind w:left="6312" w:hanging="132"/>
      </w:pPr>
      <w:rPr>
        <w:rFonts w:hint="default"/>
        <w:lang w:val="pl-PL" w:eastAsia="en-US" w:bidi="ar-SA"/>
      </w:rPr>
    </w:lvl>
  </w:abstractNum>
  <w:abstractNum w:abstractNumId="2" w15:restartNumberingAfterBreak="0">
    <w:nsid w:val="1E4D23AC"/>
    <w:multiLevelType w:val="hybridMultilevel"/>
    <w:tmpl w:val="4FD8657E"/>
    <w:lvl w:ilvl="0" w:tplc="31E80F58">
      <w:numFmt w:val="bullet"/>
      <w:lvlText w:val="-"/>
      <w:lvlJc w:val="left"/>
      <w:pPr>
        <w:ind w:left="105" w:hanging="209"/>
      </w:pPr>
      <w:rPr>
        <w:rFonts w:ascii="Trebuchet MS" w:eastAsia="Trebuchet MS" w:hAnsi="Trebuchet MS" w:cs="Trebuchet MS" w:hint="default"/>
        <w:b/>
        <w:bCs/>
        <w:w w:val="102"/>
        <w:sz w:val="21"/>
        <w:szCs w:val="21"/>
        <w:lang w:val="pl-PL" w:eastAsia="en-US" w:bidi="ar-SA"/>
      </w:rPr>
    </w:lvl>
    <w:lvl w:ilvl="1" w:tplc="062E6BBC">
      <w:numFmt w:val="bullet"/>
      <w:lvlText w:val="•"/>
      <w:lvlJc w:val="left"/>
      <w:pPr>
        <w:ind w:left="876" w:hanging="209"/>
      </w:pPr>
      <w:rPr>
        <w:rFonts w:hint="default"/>
        <w:lang w:val="pl-PL" w:eastAsia="en-US" w:bidi="ar-SA"/>
      </w:rPr>
    </w:lvl>
    <w:lvl w:ilvl="2" w:tplc="6BFE81DC">
      <w:numFmt w:val="bullet"/>
      <w:lvlText w:val="•"/>
      <w:lvlJc w:val="left"/>
      <w:pPr>
        <w:ind w:left="1653" w:hanging="209"/>
      </w:pPr>
      <w:rPr>
        <w:rFonts w:hint="default"/>
        <w:lang w:val="pl-PL" w:eastAsia="en-US" w:bidi="ar-SA"/>
      </w:rPr>
    </w:lvl>
    <w:lvl w:ilvl="3" w:tplc="4DD2ECA2">
      <w:numFmt w:val="bullet"/>
      <w:lvlText w:val="•"/>
      <w:lvlJc w:val="left"/>
      <w:pPr>
        <w:ind w:left="2429" w:hanging="209"/>
      </w:pPr>
      <w:rPr>
        <w:rFonts w:hint="default"/>
        <w:lang w:val="pl-PL" w:eastAsia="en-US" w:bidi="ar-SA"/>
      </w:rPr>
    </w:lvl>
    <w:lvl w:ilvl="4" w:tplc="89226E90">
      <w:numFmt w:val="bullet"/>
      <w:lvlText w:val="•"/>
      <w:lvlJc w:val="left"/>
      <w:pPr>
        <w:ind w:left="3206" w:hanging="209"/>
      </w:pPr>
      <w:rPr>
        <w:rFonts w:hint="default"/>
        <w:lang w:val="pl-PL" w:eastAsia="en-US" w:bidi="ar-SA"/>
      </w:rPr>
    </w:lvl>
    <w:lvl w:ilvl="5" w:tplc="F41690F6">
      <w:numFmt w:val="bullet"/>
      <w:lvlText w:val="•"/>
      <w:lvlJc w:val="left"/>
      <w:pPr>
        <w:ind w:left="3982" w:hanging="209"/>
      </w:pPr>
      <w:rPr>
        <w:rFonts w:hint="default"/>
        <w:lang w:val="pl-PL" w:eastAsia="en-US" w:bidi="ar-SA"/>
      </w:rPr>
    </w:lvl>
    <w:lvl w:ilvl="6" w:tplc="918E7286">
      <w:numFmt w:val="bullet"/>
      <w:lvlText w:val="•"/>
      <w:lvlJc w:val="left"/>
      <w:pPr>
        <w:ind w:left="4759" w:hanging="209"/>
      </w:pPr>
      <w:rPr>
        <w:rFonts w:hint="default"/>
        <w:lang w:val="pl-PL" w:eastAsia="en-US" w:bidi="ar-SA"/>
      </w:rPr>
    </w:lvl>
    <w:lvl w:ilvl="7" w:tplc="09347116">
      <w:numFmt w:val="bullet"/>
      <w:lvlText w:val="•"/>
      <w:lvlJc w:val="left"/>
      <w:pPr>
        <w:ind w:left="5535" w:hanging="209"/>
      </w:pPr>
      <w:rPr>
        <w:rFonts w:hint="default"/>
        <w:lang w:val="pl-PL" w:eastAsia="en-US" w:bidi="ar-SA"/>
      </w:rPr>
    </w:lvl>
    <w:lvl w:ilvl="8" w:tplc="DEB8D700">
      <w:numFmt w:val="bullet"/>
      <w:lvlText w:val="•"/>
      <w:lvlJc w:val="left"/>
      <w:pPr>
        <w:ind w:left="6312" w:hanging="209"/>
      </w:pPr>
      <w:rPr>
        <w:rFonts w:hint="default"/>
        <w:lang w:val="pl-PL" w:eastAsia="en-US" w:bidi="ar-SA"/>
      </w:rPr>
    </w:lvl>
  </w:abstractNum>
  <w:abstractNum w:abstractNumId="3" w15:restartNumberingAfterBreak="0">
    <w:nsid w:val="3A2D0979"/>
    <w:multiLevelType w:val="hybridMultilevel"/>
    <w:tmpl w:val="09E29F9E"/>
    <w:lvl w:ilvl="0" w:tplc="E45AF614">
      <w:numFmt w:val="bullet"/>
      <w:lvlText w:val="-"/>
      <w:lvlJc w:val="left"/>
      <w:pPr>
        <w:ind w:left="105" w:hanging="209"/>
      </w:pPr>
      <w:rPr>
        <w:rFonts w:ascii="Trebuchet MS" w:eastAsia="Trebuchet MS" w:hAnsi="Trebuchet MS" w:cs="Trebuchet MS" w:hint="default"/>
        <w:b/>
        <w:bCs/>
        <w:w w:val="102"/>
        <w:sz w:val="21"/>
        <w:szCs w:val="21"/>
        <w:lang w:val="pl-PL" w:eastAsia="en-US" w:bidi="ar-SA"/>
      </w:rPr>
    </w:lvl>
    <w:lvl w:ilvl="1" w:tplc="EBEED2B8">
      <w:numFmt w:val="bullet"/>
      <w:lvlText w:val="•"/>
      <w:lvlJc w:val="left"/>
      <w:pPr>
        <w:ind w:left="876" w:hanging="209"/>
      </w:pPr>
      <w:rPr>
        <w:rFonts w:hint="default"/>
        <w:lang w:val="pl-PL" w:eastAsia="en-US" w:bidi="ar-SA"/>
      </w:rPr>
    </w:lvl>
    <w:lvl w:ilvl="2" w:tplc="598260B2">
      <w:numFmt w:val="bullet"/>
      <w:lvlText w:val="•"/>
      <w:lvlJc w:val="left"/>
      <w:pPr>
        <w:ind w:left="1653" w:hanging="209"/>
      </w:pPr>
      <w:rPr>
        <w:rFonts w:hint="default"/>
        <w:lang w:val="pl-PL" w:eastAsia="en-US" w:bidi="ar-SA"/>
      </w:rPr>
    </w:lvl>
    <w:lvl w:ilvl="3" w:tplc="071055FC">
      <w:numFmt w:val="bullet"/>
      <w:lvlText w:val="•"/>
      <w:lvlJc w:val="left"/>
      <w:pPr>
        <w:ind w:left="2429" w:hanging="209"/>
      </w:pPr>
      <w:rPr>
        <w:rFonts w:hint="default"/>
        <w:lang w:val="pl-PL" w:eastAsia="en-US" w:bidi="ar-SA"/>
      </w:rPr>
    </w:lvl>
    <w:lvl w:ilvl="4" w:tplc="331872B2">
      <w:numFmt w:val="bullet"/>
      <w:lvlText w:val="•"/>
      <w:lvlJc w:val="left"/>
      <w:pPr>
        <w:ind w:left="3206" w:hanging="209"/>
      </w:pPr>
      <w:rPr>
        <w:rFonts w:hint="default"/>
        <w:lang w:val="pl-PL" w:eastAsia="en-US" w:bidi="ar-SA"/>
      </w:rPr>
    </w:lvl>
    <w:lvl w:ilvl="5" w:tplc="9732F1D2">
      <w:numFmt w:val="bullet"/>
      <w:lvlText w:val="•"/>
      <w:lvlJc w:val="left"/>
      <w:pPr>
        <w:ind w:left="3982" w:hanging="209"/>
      </w:pPr>
      <w:rPr>
        <w:rFonts w:hint="default"/>
        <w:lang w:val="pl-PL" w:eastAsia="en-US" w:bidi="ar-SA"/>
      </w:rPr>
    </w:lvl>
    <w:lvl w:ilvl="6" w:tplc="B53E8034">
      <w:numFmt w:val="bullet"/>
      <w:lvlText w:val="•"/>
      <w:lvlJc w:val="left"/>
      <w:pPr>
        <w:ind w:left="4759" w:hanging="209"/>
      </w:pPr>
      <w:rPr>
        <w:rFonts w:hint="default"/>
        <w:lang w:val="pl-PL" w:eastAsia="en-US" w:bidi="ar-SA"/>
      </w:rPr>
    </w:lvl>
    <w:lvl w:ilvl="7" w:tplc="E90CF7F8">
      <w:numFmt w:val="bullet"/>
      <w:lvlText w:val="•"/>
      <w:lvlJc w:val="left"/>
      <w:pPr>
        <w:ind w:left="5535" w:hanging="209"/>
      </w:pPr>
      <w:rPr>
        <w:rFonts w:hint="default"/>
        <w:lang w:val="pl-PL" w:eastAsia="en-US" w:bidi="ar-SA"/>
      </w:rPr>
    </w:lvl>
    <w:lvl w:ilvl="8" w:tplc="AC941668">
      <w:numFmt w:val="bullet"/>
      <w:lvlText w:val="•"/>
      <w:lvlJc w:val="left"/>
      <w:pPr>
        <w:ind w:left="6312" w:hanging="209"/>
      </w:pPr>
      <w:rPr>
        <w:rFonts w:hint="default"/>
        <w:lang w:val="pl-PL" w:eastAsia="en-US" w:bidi="ar-SA"/>
      </w:rPr>
    </w:lvl>
  </w:abstractNum>
  <w:abstractNum w:abstractNumId="4" w15:restartNumberingAfterBreak="0">
    <w:nsid w:val="3CD335C9"/>
    <w:multiLevelType w:val="hybridMultilevel"/>
    <w:tmpl w:val="3E2EBAF6"/>
    <w:lvl w:ilvl="0" w:tplc="0EB47C48">
      <w:numFmt w:val="bullet"/>
      <w:lvlText w:val="–"/>
      <w:lvlJc w:val="left"/>
      <w:pPr>
        <w:ind w:left="1442" w:hanging="351"/>
      </w:pPr>
      <w:rPr>
        <w:rFonts w:ascii="Times New Roman" w:eastAsia="Times New Roman" w:hAnsi="Times New Roman" w:cs="Times New Roman" w:hint="default"/>
        <w:w w:val="104"/>
        <w:sz w:val="15"/>
        <w:szCs w:val="15"/>
        <w:lang w:val="pl-PL" w:eastAsia="en-US" w:bidi="ar-SA"/>
      </w:rPr>
    </w:lvl>
    <w:lvl w:ilvl="1" w:tplc="43C0A608">
      <w:numFmt w:val="bullet"/>
      <w:lvlText w:val="•"/>
      <w:lvlJc w:val="left"/>
      <w:pPr>
        <w:ind w:left="2595" w:hanging="351"/>
      </w:pPr>
      <w:rPr>
        <w:rFonts w:hint="default"/>
        <w:lang w:val="pl-PL" w:eastAsia="en-US" w:bidi="ar-SA"/>
      </w:rPr>
    </w:lvl>
    <w:lvl w:ilvl="2" w:tplc="16AAE0C8">
      <w:numFmt w:val="bullet"/>
      <w:lvlText w:val="•"/>
      <w:lvlJc w:val="left"/>
      <w:pPr>
        <w:ind w:left="3751" w:hanging="351"/>
      </w:pPr>
      <w:rPr>
        <w:rFonts w:hint="default"/>
        <w:lang w:val="pl-PL" w:eastAsia="en-US" w:bidi="ar-SA"/>
      </w:rPr>
    </w:lvl>
    <w:lvl w:ilvl="3" w:tplc="F8AA5352">
      <w:numFmt w:val="bullet"/>
      <w:lvlText w:val="•"/>
      <w:lvlJc w:val="left"/>
      <w:pPr>
        <w:ind w:left="4907" w:hanging="351"/>
      </w:pPr>
      <w:rPr>
        <w:rFonts w:hint="default"/>
        <w:lang w:val="pl-PL" w:eastAsia="en-US" w:bidi="ar-SA"/>
      </w:rPr>
    </w:lvl>
    <w:lvl w:ilvl="4" w:tplc="D77AE842">
      <w:numFmt w:val="bullet"/>
      <w:lvlText w:val="•"/>
      <w:lvlJc w:val="left"/>
      <w:pPr>
        <w:ind w:left="6063" w:hanging="351"/>
      </w:pPr>
      <w:rPr>
        <w:rFonts w:hint="default"/>
        <w:lang w:val="pl-PL" w:eastAsia="en-US" w:bidi="ar-SA"/>
      </w:rPr>
    </w:lvl>
    <w:lvl w:ilvl="5" w:tplc="DEB2E230">
      <w:numFmt w:val="bullet"/>
      <w:lvlText w:val="•"/>
      <w:lvlJc w:val="left"/>
      <w:pPr>
        <w:ind w:left="7219" w:hanging="351"/>
      </w:pPr>
      <w:rPr>
        <w:rFonts w:hint="default"/>
        <w:lang w:val="pl-PL" w:eastAsia="en-US" w:bidi="ar-SA"/>
      </w:rPr>
    </w:lvl>
    <w:lvl w:ilvl="6" w:tplc="07CEE12A">
      <w:numFmt w:val="bullet"/>
      <w:lvlText w:val="•"/>
      <w:lvlJc w:val="left"/>
      <w:pPr>
        <w:ind w:left="8375" w:hanging="351"/>
      </w:pPr>
      <w:rPr>
        <w:rFonts w:hint="default"/>
        <w:lang w:val="pl-PL" w:eastAsia="en-US" w:bidi="ar-SA"/>
      </w:rPr>
    </w:lvl>
    <w:lvl w:ilvl="7" w:tplc="C00644B2">
      <w:numFmt w:val="bullet"/>
      <w:lvlText w:val="•"/>
      <w:lvlJc w:val="left"/>
      <w:pPr>
        <w:ind w:left="9530" w:hanging="351"/>
      </w:pPr>
      <w:rPr>
        <w:rFonts w:hint="default"/>
        <w:lang w:val="pl-PL" w:eastAsia="en-US" w:bidi="ar-SA"/>
      </w:rPr>
    </w:lvl>
    <w:lvl w:ilvl="8" w:tplc="C0981CCA">
      <w:numFmt w:val="bullet"/>
      <w:lvlText w:val="•"/>
      <w:lvlJc w:val="left"/>
      <w:pPr>
        <w:ind w:left="10686" w:hanging="351"/>
      </w:pPr>
      <w:rPr>
        <w:rFonts w:hint="default"/>
        <w:lang w:val="pl-PL" w:eastAsia="en-US" w:bidi="ar-SA"/>
      </w:rPr>
    </w:lvl>
  </w:abstractNum>
  <w:abstractNum w:abstractNumId="5" w15:restartNumberingAfterBreak="0">
    <w:nsid w:val="42475C16"/>
    <w:multiLevelType w:val="hybridMultilevel"/>
    <w:tmpl w:val="EAEAA9C0"/>
    <w:lvl w:ilvl="0" w:tplc="9442191A">
      <w:numFmt w:val="bullet"/>
      <w:lvlText w:val=""/>
      <w:lvlJc w:val="left"/>
      <w:pPr>
        <w:ind w:left="900" w:hanging="351"/>
      </w:pPr>
      <w:rPr>
        <w:rFonts w:ascii="Georgia" w:eastAsia="Georgia" w:hAnsi="Georgia" w:cs="Georgia" w:hint="default"/>
        <w:w w:val="90"/>
        <w:sz w:val="19"/>
        <w:szCs w:val="19"/>
        <w:lang w:val="pl-PL" w:eastAsia="en-US" w:bidi="ar-SA"/>
      </w:rPr>
    </w:lvl>
    <w:lvl w:ilvl="1" w:tplc="42A40B80">
      <w:numFmt w:val="bullet"/>
      <w:lvlText w:val="•"/>
      <w:lvlJc w:val="left"/>
      <w:pPr>
        <w:ind w:left="2109" w:hanging="351"/>
      </w:pPr>
      <w:rPr>
        <w:rFonts w:hint="default"/>
        <w:lang w:val="pl-PL" w:eastAsia="en-US" w:bidi="ar-SA"/>
      </w:rPr>
    </w:lvl>
    <w:lvl w:ilvl="2" w:tplc="7DD61650">
      <w:numFmt w:val="bullet"/>
      <w:lvlText w:val="•"/>
      <w:lvlJc w:val="left"/>
      <w:pPr>
        <w:ind w:left="3319" w:hanging="351"/>
      </w:pPr>
      <w:rPr>
        <w:rFonts w:hint="default"/>
        <w:lang w:val="pl-PL" w:eastAsia="en-US" w:bidi="ar-SA"/>
      </w:rPr>
    </w:lvl>
    <w:lvl w:ilvl="3" w:tplc="791EEE6C">
      <w:numFmt w:val="bullet"/>
      <w:lvlText w:val="•"/>
      <w:lvlJc w:val="left"/>
      <w:pPr>
        <w:ind w:left="4529" w:hanging="351"/>
      </w:pPr>
      <w:rPr>
        <w:rFonts w:hint="default"/>
        <w:lang w:val="pl-PL" w:eastAsia="en-US" w:bidi="ar-SA"/>
      </w:rPr>
    </w:lvl>
    <w:lvl w:ilvl="4" w:tplc="6D9C7724">
      <w:numFmt w:val="bullet"/>
      <w:lvlText w:val="•"/>
      <w:lvlJc w:val="left"/>
      <w:pPr>
        <w:ind w:left="5739" w:hanging="351"/>
      </w:pPr>
      <w:rPr>
        <w:rFonts w:hint="default"/>
        <w:lang w:val="pl-PL" w:eastAsia="en-US" w:bidi="ar-SA"/>
      </w:rPr>
    </w:lvl>
    <w:lvl w:ilvl="5" w:tplc="3208E5CE">
      <w:numFmt w:val="bullet"/>
      <w:lvlText w:val="•"/>
      <w:lvlJc w:val="left"/>
      <w:pPr>
        <w:ind w:left="6949" w:hanging="351"/>
      </w:pPr>
      <w:rPr>
        <w:rFonts w:hint="default"/>
        <w:lang w:val="pl-PL" w:eastAsia="en-US" w:bidi="ar-SA"/>
      </w:rPr>
    </w:lvl>
    <w:lvl w:ilvl="6" w:tplc="AD5E938A">
      <w:numFmt w:val="bullet"/>
      <w:lvlText w:val="•"/>
      <w:lvlJc w:val="left"/>
      <w:pPr>
        <w:ind w:left="8159" w:hanging="351"/>
      </w:pPr>
      <w:rPr>
        <w:rFonts w:hint="default"/>
        <w:lang w:val="pl-PL" w:eastAsia="en-US" w:bidi="ar-SA"/>
      </w:rPr>
    </w:lvl>
    <w:lvl w:ilvl="7" w:tplc="C2827C2C">
      <w:numFmt w:val="bullet"/>
      <w:lvlText w:val="•"/>
      <w:lvlJc w:val="left"/>
      <w:pPr>
        <w:ind w:left="9368" w:hanging="351"/>
      </w:pPr>
      <w:rPr>
        <w:rFonts w:hint="default"/>
        <w:lang w:val="pl-PL" w:eastAsia="en-US" w:bidi="ar-SA"/>
      </w:rPr>
    </w:lvl>
    <w:lvl w:ilvl="8" w:tplc="0BDA11B0">
      <w:numFmt w:val="bullet"/>
      <w:lvlText w:val="•"/>
      <w:lvlJc w:val="left"/>
      <w:pPr>
        <w:ind w:left="10578" w:hanging="351"/>
      </w:pPr>
      <w:rPr>
        <w:rFonts w:hint="default"/>
        <w:lang w:val="pl-PL" w:eastAsia="en-US" w:bidi="ar-SA"/>
      </w:rPr>
    </w:lvl>
  </w:abstractNum>
  <w:abstractNum w:abstractNumId="6" w15:restartNumberingAfterBreak="0">
    <w:nsid w:val="526B2ADE"/>
    <w:multiLevelType w:val="hybridMultilevel"/>
    <w:tmpl w:val="71987228"/>
    <w:lvl w:ilvl="0" w:tplc="04050009">
      <w:start w:val="1"/>
      <w:numFmt w:val="bullet"/>
      <w:lvlText w:val=""/>
      <w:lvlJc w:val="left"/>
      <w:pPr>
        <w:ind w:left="900" w:hanging="351"/>
      </w:pPr>
      <w:rPr>
        <w:rFonts w:ascii="Wingdings" w:hAnsi="Wingdings" w:hint="default"/>
        <w:w w:val="90"/>
        <w:sz w:val="19"/>
        <w:szCs w:val="19"/>
        <w:lang w:val="pl-PL" w:eastAsia="en-US" w:bidi="ar-SA"/>
      </w:rPr>
    </w:lvl>
    <w:lvl w:ilvl="1" w:tplc="FFFFFFFF">
      <w:numFmt w:val="bullet"/>
      <w:lvlText w:val="•"/>
      <w:lvlJc w:val="left"/>
      <w:pPr>
        <w:ind w:left="2109" w:hanging="351"/>
      </w:pPr>
      <w:rPr>
        <w:rFonts w:hint="default"/>
        <w:lang w:val="pl-PL" w:eastAsia="en-US" w:bidi="ar-SA"/>
      </w:rPr>
    </w:lvl>
    <w:lvl w:ilvl="2" w:tplc="FFFFFFFF">
      <w:numFmt w:val="bullet"/>
      <w:lvlText w:val="•"/>
      <w:lvlJc w:val="left"/>
      <w:pPr>
        <w:ind w:left="3319" w:hanging="351"/>
      </w:pPr>
      <w:rPr>
        <w:rFonts w:hint="default"/>
        <w:lang w:val="pl-PL" w:eastAsia="en-US" w:bidi="ar-SA"/>
      </w:rPr>
    </w:lvl>
    <w:lvl w:ilvl="3" w:tplc="FFFFFFFF">
      <w:numFmt w:val="bullet"/>
      <w:lvlText w:val="•"/>
      <w:lvlJc w:val="left"/>
      <w:pPr>
        <w:ind w:left="4529" w:hanging="351"/>
      </w:pPr>
      <w:rPr>
        <w:rFonts w:hint="default"/>
        <w:lang w:val="pl-PL" w:eastAsia="en-US" w:bidi="ar-SA"/>
      </w:rPr>
    </w:lvl>
    <w:lvl w:ilvl="4" w:tplc="FFFFFFFF">
      <w:numFmt w:val="bullet"/>
      <w:lvlText w:val="•"/>
      <w:lvlJc w:val="left"/>
      <w:pPr>
        <w:ind w:left="5739" w:hanging="351"/>
      </w:pPr>
      <w:rPr>
        <w:rFonts w:hint="default"/>
        <w:lang w:val="pl-PL" w:eastAsia="en-US" w:bidi="ar-SA"/>
      </w:rPr>
    </w:lvl>
    <w:lvl w:ilvl="5" w:tplc="FFFFFFFF">
      <w:numFmt w:val="bullet"/>
      <w:lvlText w:val="•"/>
      <w:lvlJc w:val="left"/>
      <w:pPr>
        <w:ind w:left="6949" w:hanging="351"/>
      </w:pPr>
      <w:rPr>
        <w:rFonts w:hint="default"/>
        <w:lang w:val="pl-PL" w:eastAsia="en-US" w:bidi="ar-SA"/>
      </w:rPr>
    </w:lvl>
    <w:lvl w:ilvl="6" w:tplc="FFFFFFFF">
      <w:numFmt w:val="bullet"/>
      <w:lvlText w:val="•"/>
      <w:lvlJc w:val="left"/>
      <w:pPr>
        <w:ind w:left="8159" w:hanging="351"/>
      </w:pPr>
      <w:rPr>
        <w:rFonts w:hint="default"/>
        <w:lang w:val="pl-PL" w:eastAsia="en-US" w:bidi="ar-SA"/>
      </w:rPr>
    </w:lvl>
    <w:lvl w:ilvl="7" w:tplc="FFFFFFFF">
      <w:numFmt w:val="bullet"/>
      <w:lvlText w:val="•"/>
      <w:lvlJc w:val="left"/>
      <w:pPr>
        <w:ind w:left="9368" w:hanging="351"/>
      </w:pPr>
      <w:rPr>
        <w:rFonts w:hint="default"/>
        <w:lang w:val="pl-PL" w:eastAsia="en-US" w:bidi="ar-SA"/>
      </w:rPr>
    </w:lvl>
    <w:lvl w:ilvl="8" w:tplc="FFFFFFFF">
      <w:numFmt w:val="bullet"/>
      <w:lvlText w:val="•"/>
      <w:lvlJc w:val="left"/>
      <w:pPr>
        <w:ind w:left="10578" w:hanging="351"/>
      </w:pPr>
      <w:rPr>
        <w:rFonts w:hint="default"/>
        <w:lang w:val="pl-PL" w:eastAsia="en-US" w:bidi="ar-SA"/>
      </w:rPr>
    </w:lvl>
  </w:abstractNum>
  <w:abstractNum w:abstractNumId="7" w15:restartNumberingAfterBreak="0">
    <w:nsid w:val="52A70AD4"/>
    <w:multiLevelType w:val="hybridMultilevel"/>
    <w:tmpl w:val="401496F0"/>
    <w:lvl w:ilvl="0" w:tplc="F1E8E150">
      <w:numFmt w:val="bullet"/>
      <w:lvlText w:val="-"/>
      <w:lvlJc w:val="left"/>
      <w:pPr>
        <w:ind w:left="105" w:hanging="144"/>
      </w:pPr>
      <w:rPr>
        <w:rFonts w:ascii="Trebuchet MS" w:eastAsia="Trebuchet MS" w:hAnsi="Trebuchet MS" w:cs="Trebuchet MS" w:hint="default"/>
        <w:b/>
        <w:bCs/>
        <w:w w:val="102"/>
        <w:sz w:val="21"/>
        <w:szCs w:val="21"/>
        <w:lang w:val="pl-PL" w:eastAsia="en-US" w:bidi="ar-SA"/>
      </w:rPr>
    </w:lvl>
    <w:lvl w:ilvl="1" w:tplc="720CCD0E">
      <w:numFmt w:val="bullet"/>
      <w:lvlText w:val="•"/>
      <w:lvlJc w:val="left"/>
      <w:pPr>
        <w:ind w:left="876" w:hanging="144"/>
      </w:pPr>
      <w:rPr>
        <w:rFonts w:hint="default"/>
        <w:lang w:val="pl-PL" w:eastAsia="en-US" w:bidi="ar-SA"/>
      </w:rPr>
    </w:lvl>
    <w:lvl w:ilvl="2" w:tplc="4FD2A306">
      <w:numFmt w:val="bullet"/>
      <w:lvlText w:val="•"/>
      <w:lvlJc w:val="left"/>
      <w:pPr>
        <w:ind w:left="1653" w:hanging="144"/>
      </w:pPr>
      <w:rPr>
        <w:rFonts w:hint="default"/>
        <w:lang w:val="pl-PL" w:eastAsia="en-US" w:bidi="ar-SA"/>
      </w:rPr>
    </w:lvl>
    <w:lvl w:ilvl="3" w:tplc="B3AECBA2">
      <w:numFmt w:val="bullet"/>
      <w:lvlText w:val="•"/>
      <w:lvlJc w:val="left"/>
      <w:pPr>
        <w:ind w:left="2429" w:hanging="144"/>
      </w:pPr>
      <w:rPr>
        <w:rFonts w:hint="default"/>
        <w:lang w:val="pl-PL" w:eastAsia="en-US" w:bidi="ar-SA"/>
      </w:rPr>
    </w:lvl>
    <w:lvl w:ilvl="4" w:tplc="BB1A50DA">
      <w:numFmt w:val="bullet"/>
      <w:lvlText w:val="•"/>
      <w:lvlJc w:val="left"/>
      <w:pPr>
        <w:ind w:left="3206" w:hanging="144"/>
      </w:pPr>
      <w:rPr>
        <w:rFonts w:hint="default"/>
        <w:lang w:val="pl-PL" w:eastAsia="en-US" w:bidi="ar-SA"/>
      </w:rPr>
    </w:lvl>
    <w:lvl w:ilvl="5" w:tplc="44562E3C">
      <w:numFmt w:val="bullet"/>
      <w:lvlText w:val="•"/>
      <w:lvlJc w:val="left"/>
      <w:pPr>
        <w:ind w:left="3982" w:hanging="144"/>
      </w:pPr>
      <w:rPr>
        <w:rFonts w:hint="default"/>
        <w:lang w:val="pl-PL" w:eastAsia="en-US" w:bidi="ar-SA"/>
      </w:rPr>
    </w:lvl>
    <w:lvl w:ilvl="6" w:tplc="F98AF020">
      <w:numFmt w:val="bullet"/>
      <w:lvlText w:val="•"/>
      <w:lvlJc w:val="left"/>
      <w:pPr>
        <w:ind w:left="4759" w:hanging="144"/>
      </w:pPr>
      <w:rPr>
        <w:rFonts w:hint="default"/>
        <w:lang w:val="pl-PL" w:eastAsia="en-US" w:bidi="ar-SA"/>
      </w:rPr>
    </w:lvl>
    <w:lvl w:ilvl="7" w:tplc="C38A3E60">
      <w:numFmt w:val="bullet"/>
      <w:lvlText w:val="•"/>
      <w:lvlJc w:val="left"/>
      <w:pPr>
        <w:ind w:left="5535" w:hanging="144"/>
      </w:pPr>
      <w:rPr>
        <w:rFonts w:hint="default"/>
        <w:lang w:val="pl-PL" w:eastAsia="en-US" w:bidi="ar-SA"/>
      </w:rPr>
    </w:lvl>
    <w:lvl w:ilvl="8" w:tplc="40764F54">
      <w:numFmt w:val="bullet"/>
      <w:lvlText w:val="•"/>
      <w:lvlJc w:val="left"/>
      <w:pPr>
        <w:ind w:left="6312" w:hanging="144"/>
      </w:pPr>
      <w:rPr>
        <w:rFonts w:hint="default"/>
        <w:lang w:val="pl-PL" w:eastAsia="en-US" w:bidi="ar-SA"/>
      </w:rPr>
    </w:lvl>
  </w:abstractNum>
  <w:abstractNum w:abstractNumId="8" w15:restartNumberingAfterBreak="0">
    <w:nsid w:val="5B6E60F8"/>
    <w:multiLevelType w:val="hybridMultilevel"/>
    <w:tmpl w:val="B170B2FA"/>
    <w:lvl w:ilvl="0" w:tplc="AB56866A">
      <w:numFmt w:val="bullet"/>
      <w:lvlText w:val="–"/>
      <w:lvlJc w:val="left"/>
      <w:pPr>
        <w:ind w:left="1027" w:hanging="351"/>
      </w:pPr>
      <w:rPr>
        <w:rFonts w:ascii="Times New Roman" w:eastAsia="Times New Roman" w:hAnsi="Times New Roman" w:cs="Times New Roman" w:hint="default"/>
        <w:w w:val="104"/>
        <w:sz w:val="15"/>
        <w:szCs w:val="15"/>
        <w:lang w:val="pl-PL" w:eastAsia="en-US" w:bidi="ar-SA"/>
      </w:rPr>
    </w:lvl>
    <w:lvl w:ilvl="1" w:tplc="2E583B60">
      <w:numFmt w:val="bullet"/>
      <w:lvlText w:val="–"/>
      <w:lvlJc w:val="left"/>
      <w:pPr>
        <w:ind w:left="1300" w:hanging="351"/>
      </w:pPr>
      <w:rPr>
        <w:rFonts w:ascii="Times New Roman" w:eastAsia="Times New Roman" w:hAnsi="Times New Roman" w:cs="Times New Roman" w:hint="default"/>
        <w:w w:val="104"/>
        <w:sz w:val="15"/>
        <w:szCs w:val="15"/>
        <w:lang w:val="pl-PL" w:eastAsia="en-US" w:bidi="ar-SA"/>
      </w:rPr>
    </w:lvl>
    <w:lvl w:ilvl="2" w:tplc="42E00C3E">
      <w:numFmt w:val="bullet"/>
      <w:lvlText w:val="•"/>
      <w:lvlJc w:val="left"/>
      <w:pPr>
        <w:ind w:left="2599" w:hanging="351"/>
      </w:pPr>
      <w:rPr>
        <w:rFonts w:hint="default"/>
        <w:lang w:val="pl-PL" w:eastAsia="en-US" w:bidi="ar-SA"/>
      </w:rPr>
    </w:lvl>
    <w:lvl w:ilvl="3" w:tplc="2B6E7C66">
      <w:numFmt w:val="bullet"/>
      <w:lvlText w:val="•"/>
      <w:lvlJc w:val="left"/>
      <w:pPr>
        <w:ind w:left="3899" w:hanging="351"/>
      </w:pPr>
      <w:rPr>
        <w:rFonts w:hint="default"/>
        <w:lang w:val="pl-PL" w:eastAsia="en-US" w:bidi="ar-SA"/>
      </w:rPr>
    </w:lvl>
    <w:lvl w:ilvl="4" w:tplc="BCE091EC">
      <w:numFmt w:val="bullet"/>
      <w:lvlText w:val="•"/>
      <w:lvlJc w:val="left"/>
      <w:pPr>
        <w:ind w:left="5199" w:hanging="351"/>
      </w:pPr>
      <w:rPr>
        <w:rFonts w:hint="default"/>
        <w:lang w:val="pl-PL" w:eastAsia="en-US" w:bidi="ar-SA"/>
      </w:rPr>
    </w:lvl>
    <w:lvl w:ilvl="5" w:tplc="ACF0F1EC">
      <w:numFmt w:val="bullet"/>
      <w:lvlText w:val="•"/>
      <w:lvlJc w:val="left"/>
      <w:pPr>
        <w:ind w:left="6499" w:hanging="351"/>
      </w:pPr>
      <w:rPr>
        <w:rFonts w:hint="default"/>
        <w:lang w:val="pl-PL" w:eastAsia="en-US" w:bidi="ar-SA"/>
      </w:rPr>
    </w:lvl>
    <w:lvl w:ilvl="6" w:tplc="6E10E23C">
      <w:numFmt w:val="bullet"/>
      <w:lvlText w:val="•"/>
      <w:lvlJc w:val="left"/>
      <w:pPr>
        <w:ind w:left="7799" w:hanging="351"/>
      </w:pPr>
      <w:rPr>
        <w:rFonts w:hint="default"/>
        <w:lang w:val="pl-PL" w:eastAsia="en-US" w:bidi="ar-SA"/>
      </w:rPr>
    </w:lvl>
    <w:lvl w:ilvl="7" w:tplc="D1A2C55C">
      <w:numFmt w:val="bullet"/>
      <w:lvlText w:val="•"/>
      <w:lvlJc w:val="left"/>
      <w:pPr>
        <w:ind w:left="9098" w:hanging="351"/>
      </w:pPr>
      <w:rPr>
        <w:rFonts w:hint="default"/>
        <w:lang w:val="pl-PL" w:eastAsia="en-US" w:bidi="ar-SA"/>
      </w:rPr>
    </w:lvl>
    <w:lvl w:ilvl="8" w:tplc="D9542DFE">
      <w:numFmt w:val="bullet"/>
      <w:lvlText w:val="•"/>
      <w:lvlJc w:val="left"/>
      <w:pPr>
        <w:ind w:left="10398" w:hanging="351"/>
      </w:pPr>
      <w:rPr>
        <w:rFonts w:hint="default"/>
        <w:lang w:val="pl-PL" w:eastAsia="en-US" w:bidi="ar-SA"/>
      </w:rPr>
    </w:lvl>
  </w:abstractNum>
  <w:abstractNum w:abstractNumId="9" w15:restartNumberingAfterBreak="0">
    <w:nsid w:val="61107CE4"/>
    <w:multiLevelType w:val="hybridMultilevel"/>
    <w:tmpl w:val="0E40EA04"/>
    <w:lvl w:ilvl="0" w:tplc="51BE7894">
      <w:numFmt w:val="bullet"/>
      <w:lvlText w:val="-"/>
      <w:lvlJc w:val="left"/>
      <w:pPr>
        <w:ind w:left="105" w:hanging="147"/>
      </w:pPr>
      <w:rPr>
        <w:rFonts w:ascii="Trebuchet MS" w:eastAsia="Trebuchet MS" w:hAnsi="Trebuchet MS" w:cs="Trebuchet MS" w:hint="default"/>
        <w:b/>
        <w:bCs/>
        <w:w w:val="102"/>
        <w:sz w:val="21"/>
        <w:szCs w:val="21"/>
        <w:lang w:val="pl-PL" w:eastAsia="en-US" w:bidi="ar-SA"/>
      </w:rPr>
    </w:lvl>
    <w:lvl w:ilvl="1" w:tplc="3778470C">
      <w:numFmt w:val="bullet"/>
      <w:lvlText w:val="•"/>
      <w:lvlJc w:val="left"/>
      <w:pPr>
        <w:ind w:left="876" w:hanging="147"/>
      </w:pPr>
      <w:rPr>
        <w:rFonts w:hint="default"/>
        <w:lang w:val="pl-PL" w:eastAsia="en-US" w:bidi="ar-SA"/>
      </w:rPr>
    </w:lvl>
    <w:lvl w:ilvl="2" w:tplc="F5DED5A0">
      <w:numFmt w:val="bullet"/>
      <w:lvlText w:val="•"/>
      <w:lvlJc w:val="left"/>
      <w:pPr>
        <w:ind w:left="1653" w:hanging="147"/>
      </w:pPr>
      <w:rPr>
        <w:rFonts w:hint="default"/>
        <w:lang w:val="pl-PL" w:eastAsia="en-US" w:bidi="ar-SA"/>
      </w:rPr>
    </w:lvl>
    <w:lvl w:ilvl="3" w:tplc="0D5E4FB2">
      <w:numFmt w:val="bullet"/>
      <w:lvlText w:val="•"/>
      <w:lvlJc w:val="left"/>
      <w:pPr>
        <w:ind w:left="2429" w:hanging="147"/>
      </w:pPr>
      <w:rPr>
        <w:rFonts w:hint="default"/>
        <w:lang w:val="pl-PL" w:eastAsia="en-US" w:bidi="ar-SA"/>
      </w:rPr>
    </w:lvl>
    <w:lvl w:ilvl="4" w:tplc="B25E3FE6">
      <w:numFmt w:val="bullet"/>
      <w:lvlText w:val="•"/>
      <w:lvlJc w:val="left"/>
      <w:pPr>
        <w:ind w:left="3206" w:hanging="147"/>
      </w:pPr>
      <w:rPr>
        <w:rFonts w:hint="default"/>
        <w:lang w:val="pl-PL" w:eastAsia="en-US" w:bidi="ar-SA"/>
      </w:rPr>
    </w:lvl>
    <w:lvl w:ilvl="5" w:tplc="C74AF232">
      <w:numFmt w:val="bullet"/>
      <w:lvlText w:val="•"/>
      <w:lvlJc w:val="left"/>
      <w:pPr>
        <w:ind w:left="3982" w:hanging="147"/>
      </w:pPr>
      <w:rPr>
        <w:rFonts w:hint="default"/>
        <w:lang w:val="pl-PL" w:eastAsia="en-US" w:bidi="ar-SA"/>
      </w:rPr>
    </w:lvl>
    <w:lvl w:ilvl="6" w:tplc="F09888D4">
      <w:numFmt w:val="bullet"/>
      <w:lvlText w:val="•"/>
      <w:lvlJc w:val="left"/>
      <w:pPr>
        <w:ind w:left="4759" w:hanging="147"/>
      </w:pPr>
      <w:rPr>
        <w:rFonts w:hint="default"/>
        <w:lang w:val="pl-PL" w:eastAsia="en-US" w:bidi="ar-SA"/>
      </w:rPr>
    </w:lvl>
    <w:lvl w:ilvl="7" w:tplc="BAAA9338">
      <w:numFmt w:val="bullet"/>
      <w:lvlText w:val="•"/>
      <w:lvlJc w:val="left"/>
      <w:pPr>
        <w:ind w:left="5535" w:hanging="147"/>
      </w:pPr>
      <w:rPr>
        <w:rFonts w:hint="default"/>
        <w:lang w:val="pl-PL" w:eastAsia="en-US" w:bidi="ar-SA"/>
      </w:rPr>
    </w:lvl>
    <w:lvl w:ilvl="8" w:tplc="3D36BA14">
      <w:numFmt w:val="bullet"/>
      <w:lvlText w:val="•"/>
      <w:lvlJc w:val="left"/>
      <w:pPr>
        <w:ind w:left="6312" w:hanging="147"/>
      </w:pPr>
      <w:rPr>
        <w:rFonts w:hint="default"/>
        <w:lang w:val="pl-PL" w:eastAsia="en-US" w:bidi="ar-SA"/>
      </w:rPr>
    </w:lvl>
  </w:abstractNum>
  <w:num w:numId="1" w16cid:durableId="1002856513">
    <w:abstractNumId w:val="9"/>
  </w:num>
  <w:num w:numId="2" w16cid:durableId="2126852702">
    <w:abstractNumId w:val="0"/>
  </w:num>
  <w:num w:numId="3" w16cid:durableId="436483217">
    <w:abstractNumId w:val="1"/>
  </w:num>
  <w:num w:numId="4" w16cid:durableId="1603029568">
    <w:abstractNumId w:val="3"/>
  </w:num>
  <w:num w:numId="5" w16cid:durableId="292371786">
    <w:abstractNumId w:val="2"/>
  </w:num>
  <w:num w:numId="6" w16cid:durableId="1603104932">
    <w:abstractNumId w:val="7"/>
  </w:num>
  <w:num w:numId="7" w16cid:durableId="3286249">
    <w:abstractNumId w:val="8"/>
  </w:num>
  <w:num w:numId="8" w16cid:durableId="1292858471">
    <w:abstractNumId w:val="4"/>
  </w:num>
  <w:num w:numId="9" w16cid:durableId="1157920349">
    <w:abstractNumId w:val="5"/>
  </w:num>
  <w:num w:numId="10" w16cid:durableId="859397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E40"/>
    <w:rsid w:val="0026659B"/>
    <w:rsid w:val="00304A12"/>
    <w:rsid w:val="0046090B"/>
    <w:rsid w:val="00530A7F"/>
    <w:rsid w:val="00DF3E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B5AE6"/>
  <w15:docId w15:val="{98E090DA-170A-48F3-8405-C29BBA61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rebuchet MS" w:eastAsia="Trebuchet MS" w:hAnsi="Trebuchet MS" w:cs="Trebuchet MS"/>
      <w:lang w:val="pl-PL"/>
    </w:rPr>
  </w:style>
  <w:style w:type="paragraph" w:styleId="Nadpis1">
    <w:name w:val="heading 1"/>
    <w:basedOn w:val="Normln"/>
    <w:uiPriority w:val="9"/>
    <w:qFormat/>
    <w:pPr>
      <w:spacing w:before="33"/>
      <w:ind w:left="112" w:right="3546"/>
      <w:jc w:val="center"/>
      <w:outlineLvl w:val="0"/>
    </w:pPr>
    <w:rPr>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37"/>
      <w:ind w:left="199"/>
    </w:pPr>
    <w:rPr>
      <w:b/>
      <w:bCs/>
      <w:sz w:val="19"/>
      <w:szCs w:val="19"/>
    </w:rPr>
  </w:style>
  <w:style w:type="paragraph" w:styleId="Obsah2">
    <w:name w:val="toc 2"/>
    <w:basedOn w:val="Normln"/>
    <w:uiPriority w:val="1"/>
    <w:qFormat/>
    <w:pPr>
      <w:spacing w:before="137"/>
      <w:ind w:left="412"/>
    </w:pPr>
    <w:rPr>
      <w:sz w:val="19"/>
      <w:szCs w:val="19"/>
    </w:rPr>
  </w:style>
  <w:style w:type="paragraph" w:styleId="Obsah3">
    <w:name w:val="toc 3"/>
    <w:basedOn w:val="Normln"/>
    <w:uiPriority w:val="1"/>
    <w:qFormat/>
    <w:pPr>
      <w:spacing w:before="137"/>
      <w:ind w:left="412"/>
    </w:pPr>
    <w:rPr>
      <w:b/>
      <w:bCs/>
      <w:i/>
    </w:rPr>
  </w:style>
  <w:style w:type="paragraph" w:styleId="Obsah4">
    <w:name w:val="toc 4"/>
    <w:basedOn w:val="Normln"/>
    <w:uiPriority w:val="1"/>
    <w:qFormat/>
    <w:pPr>
      <w:spacing w:before="135"/>
      <w:ind w:left="626"/>
    </w:pPr>
    <w:rPr>
      <w:b/>
      <w:bCs/>
      <w:sz w:val="19"/>
      <w:szCs w:val="19"/>
    </w:rPr>
  </w:style>
  <w:style w:type="paragraph" w:styleId="Zkladntext">
    <w:name w:val="Body Text"/>
    <w:basedOn w:val="Normln"/>
    <w:uiPriority w:val="1"/>
    <w:qFormat/>
    <w:rPr>
      <w:sz w:val="21"/>
      <w:szCs w:val="21"/>
    </w:rPr>
  </w:style>
  <w:style w:type="paragraph" w:styleId="Odstavecseseznamem">
    <w:name w:val="List Paragraph"/>
    <w:basedOn w:val="Normln"/>
    <w:uiPriority w:val="1"/>
    <w:qFormat/>
    <w:pPr>
      <w:spacing w:before="117"/>
      <w:ind w:left="900" w:hanging="352"/>
    </w:pPr>
  </w:style>
  <w:style w:type="paragraph" w:customStyle="1" w:styleId="TableParagraph">
    <w:name w:val="Table Paragraph"/>
    <w:basedOn w:val="Normln"/>
    <w:uiPriority w:val="1"/>
    <w:qFormat/>
    <w:pPr>
      <w:spacing w:before="100" w:line="225" w:lineRule="exact"/>
      <w:ind w:left="105"/>
    </w:pPr>
  </w:style>
  <w:style w:type="paragraph" w:styleId="Zhlav">
    <w:name w:val="header"/>
    <w:basedOn w:val="Normln"/>
    <w:link w:val="ZhlavChar"/>
    <w:uiPriority w:val="99"/>
    <w:unhideWhenUsed/>
    <w:rsid w:val="00304A12"/>
    <w:pPr>
      <w:tabs>
        <w:tab w:val="center" w:pos="4536"/>
        <w:tab w:val="right" w:pos="9072"/>
      </w:tabs>
    </w:pPr>
  </w:style>
  <w:style w:type="character" w:customStyle="1" w:styleId="ZhlavChar">
    <w:name w:val="Záhlaví Char"/>
    <w:basedOn w:val="Standardnpsmoodstavce"/>
    <w:link w:val="Zhlav"/>
    <w:uiPriority w:val="99"/>
    <w:rsid w:val="00304A12"/>
    <w:rPr>
      <w:rFonts w:ascii="Trebuchet MS" w:eastAsia="Trebuchet MS" w:hAnsi="Trebuchet MS" w:cs="Trebuchet MS"/>
      <w:lang w:val="pl-PL"/>
    </w:rPr>
  </w:style>
  <w:style w:type="paragraph" w:styleId="Zpat">
    <w:name w:val="footer"/>
    <w:basedOn w:val="Normln"/>
    <w:link w:val="ZpatChar"/>
    <w:uiPriority w:val="99"/>
    <w:unhideWhenUsed/>
    <w:rsid w:val="00304A12"/>
    <w:pPr>
      <w:tabs>
        <w:tab w:val="center" w:pos="4536"/>
        <w:tab w:val="right" w:pos="9072"/>
      </w:tabs>
    </w:pPr>
  </w:style>
  <w:style w:type="character" w:customStyle="1" w:styleId="ZpatChar">
    <w:name w:val="Zápatí Char"/>
    <w:basedOn w:val="Standardnpsmoodstavce"/>
    <w:link w:val="Zpat"/>
    <w:uiPriority w:val="99"/>
    <w:rsid w:val="00304A12"/>
    <w:rPr>
      <w:rFonts w:ascii="Trebuchet MS" w:eastAsia="Trebuchet MS" w:hAnsi="Trebuchet MS" w:cs="Trebuchet MS"/>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1415</Words>
  <Characters>8355</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- 4_Podstawowe zasady podej[cia do wskazników rezultatu w maBych projektach</dc:title>
  <dc:creator>danjar</dc:creator>
  <cp:lastModifiedBy>Daniela Benešová</cp:lastModifiedBy>
  <cp:revision>3</cp:revision>
  <dcterms:created xsi:type="dcterms:W3CDTF">2023-10-09T05:45:00Z</dcterms:created>
  <dcterms:modified xsi:type="dcterms:W3CDTF">2023-10-10T07:01:00Z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LastSaved">
    <vt:filetime>2023-10-09T00:00:00Z</vt:filetime>
  </property>
</Properties>
</file>